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3CDA" w14:textId="77777777" w:rsidR="003378EA" w:rsidRPr="003378EA" w:rsidRDefault="003378EA" w:rsidP="003378EA">
      <w:pPr>
        <w:spacing w:after="200" w:line="240" w:lineRule="auto"/>
        <w:jc w:val="center"/>
        <w:rPr>
          <w:rFonts w:ascii="Calibri" w:eastAsia="Times New Roman" w:hAnsi="Calibri" w:cs="Times New Roman"/>
          <w:b/>
        </w:rPr>
      </w:pPr>
      <w:r w:rsidRPr="003378EA">
        <w:rPr>
          <w:rFonts w:ascii="Calibri" w:eastAsia="Times New Roman" w:hAnsi="Calibri" w:cs="Times New Roman"/>
          <w:b/>
        </w:rPr>
        <w:t>Weekly Lesson Plans</w:t>
      </w:r>
    </w:p>
    <w:p w14:paraId="796D22E0" w14:textId="77777777" w:rsidR="003378EA" w:rsidRPr="003378EA" w:rsidRDefault="003378EA" w:rsidP="003378EA">
      <w:pPr>
        <w:spacing w:after="200" w:line="240" w:lineRule="auto"/>
        <w:rPr>
          <w:rFonts w:ascii="Calibri" w:eastAsia="Times New Roman" w:hAnsi="Calibri" w:cs="Times New Roman"/>
          <w:sz w:val="20"/>
          <w:szCs w:val="20"/>
        </w:rPr>
      </w:pPr>
      <w:r w:rsidRPr="003378EA">
        <w:rPr>
          <w:rFonts w:ascii="Calibri" w:eastAsia="Times New Roman" w:hAnsi="Calibri" w:cs="Times New Roman"/>
          <w:sz w:val="20"/>
          <w:szCs w:val="20"/>
          <w:u w:val="single"/>
        </w:rPr>
        <w:t>Teacher</w:t>
      </w:r>
      <w:r w:rsidRPr="003378EA">
        <w:rPr>
          <w:rFonts w:ascii="Calibri" w:eastAsia="Times New Roman" w:hAnsi="Calibri" w:cs="Times New Roman"/>
          <w:sz w:val="20"/>
          <w:szCs w:val="20"/>
        </w:rPr>
        <w:t xml:space="preserve">: </w:t>
      </w:r>
      <w:r w:rsidRPr="003378EA">
        <w:rPr>
          <w:rFonts w:ascii="Calibri" w:eastAsia="Times New Roman" w:hAnsi="Calibri" w:cs="Times New Roman"/>
          <w:b/>
          <w:sz w:val="20"/>
          <w:szCs w:val="20"/>
        </w:rPr>
        <w:t>Recia Smith</w:t>
      </w:r>
      <w:r w:rsidRPr="003378EA">
        <w:rPr>
          <w:rFonts w:ascii="Calibri" w:eastAsia="Times New Roman" w:hAnsi="Calibri" w:cs="Times New Roman"/>
          <w:sz w:val="20"/>
          <w:szCs w:val="20"/>
        </w:rPr>
        <w:tab/>
      </w:r>
      <w:r w:rsidRPr="003378EA">
        <w:rPr>
          <w:rFonts w:ascii="Calibri" w:eastAsia="Times New Roman" w:hAnsi="Calibri" w:cs="Times New Roman"/>
          <w:sz w:val="20"/>
          <w:szCs w:val="20"/>
        </w:rPr>
        <w:tab/>
      </w:r>
      <w:r w:rsidRPr="003378EA">
        <w:rPr>
          <w:rFonts w:ascii="Calibri" w:eastAsia="Times New Roman" w:hAnsi="Calibri" w:cs="Times New Roman"/>
          <w:sz w:val="20"/>
          <w:szCs w:val="20"/>
        </w:rPr>
        <w:tab/>
      </w:r>
      <w:r w:rsidRPr="003378EA">
        <w:rPr>
          <w:rFonts w:ascii="Calibri" w:eastAsia="Times New Roman" w:hAnsi="Calibri" w:cs="Times New Roman"/>
          <w:sz w:val="20"/>
          <w:szCs w:val="20"/>
          <w:u w:val="single"/>
        </w:rPr>
        <w:t>Course</w:t>
      </w:r>
      <w:r w:rsidRPr="003378EA">
        <w:rPr>
          <w:rFonts w:ascii="Calibri" w:eastAsia="Times New Roman" w:hAnsi="Calibri" w:cs="Times New Roman"/>
          <w:sz w:val="20"/>
          <w:szCs w:val="20"/>
        </w:rPr>
        <w:t xml:space="preserve">: </w:t>
      </w:r>
      <w:r w:rsidRPr="003378EA">
        <w:rPr>
          <w:rFonts w:ascii="Calibri" w:eastAsia="Times New Roman" w:hAnsi="Calibri" w:cs="Times New Roman"/>
          <w:sz w:val="20"/>
          <w:szCs w:val="20"/>
        </w:rPr>
        <w:tab/>
      </w:r>
      <w:r w:rsidRPr="003378EA">
        <w:rPr>
          <w:rFonts w:ascii="Calibri" w:eastAsia="Times New Roman" w:hAnsi="Calibri" w:cs="Times New Roman"/>
          <w:b/>
          <w:sz w:val="20"/>
          <w:szCs w:val="20"/>
        </w:rPr>
        <w:t>English 1/English 1 Honors</w:t>
      </w:r>
      <w:r w:rsidRPr="003378EA">
        <w:rPr>
          <w:rFonts w:ascii="Calibri" w:eastAsia="Times New Roman" w:hAnsi="Calibri" w:cs="Times New Roman"/>
          <w:b/>
          <w:sz w:val="20"/>
          <w:szCs w:val="20"/>
        </w:rPr>
        <w:tab/>
      </w:r>
      <w:r w:rsidRPr="003378EA">
        <w:rPr>
          <w:rFonts w:ascii="Calibri" w:eastAsia="Times New Roman" w:hAnsi="Calibri" w:cs="Times New Roman"/>
          <w:sz w:val="20"/>
          <w:szCs w:val="20"/>
          <w:u w:val="single"/>
        </w:rPr>
        <w:t>Week</w:t>
      </w:r>
      <w:r w:rsidRPr="003378EA">
        <w:rPr>
          <w:rFonts w:ascii="Calibri" w:eastAsia="Times New Roman" w:hAnsi="Calibri" w:cs="Times New Roman"/>
          <w:sz w:val="20"/>
          <w:szCs w:val="20"/>
        </w:rPr>
        <w:t>: Oct. 31- Nov. 4</w:t>
      </w:r>
    </w:p>
    <w:p w14:paraId="6ADFE79B" w14:textId="77777777" w:rsidR="003378EA" w:rsidRPr="003378EA" w:rsidRDefault="003378EA" w:rsidP="003378EA">
      <w:pPr>
        <w:spacing w:after="200" w:line="240" w:lineRule="auto"/>
        <w:rPr>
          <w:rFonts w:ascii="Calibri" w:eastAsia="Times New Roman" w:hAnsi="Calibri" w:cs="Times New Roman"/>
          <w:b/>
          <w:iCs/>
          <w:sz w:val="16"/>
          <w:szCs w:val="16"/>
        </w:rPr>
      </w:pPr>
      <w:r w:rsidRPr="003378EA">
        <w:rPr>
          <w:rFonts w:ascii="Calibri" w:eastAsia="Times New Roman" w:hAnsi="Calibri" w:cs="Times New Roman"/>
          <w:sz w:val="16"/>
          <w:szCs w:val="16"/>
          <w:u w:val="single"/>
        </w:rPr>
        <w:t>Key Learning Concepts</w:t>
      </w:r>
      <w:r w:rsidRPr="003378EA">
        <w:rPr>
          <w:rFonts w:ascii="Calibri" w:eastAsia="Times New Roman" w:hAnsi="Calibri" w:cs="Times New Roman"/>
          <w:sz w:val="16"/>
          <w:szCs w:val="16"/>
        </w:rPr>
        <w:t>: Word Choice, presentation medium, rhetoric, reasoning, and tone contribute to the significance of an argument.</w:t>
      </w:r>
    </w:p>
    <w:p w14:paraId="2AC50571" w14:textId="77777777" w:rsidR="003378EA" w:rsidRPr="003378EA" w:rsidRDefault="003378EA" w:rsidP="003378EA">
      <w:pPr>
        <w:spacing w:after="200" w:line="240" w:lineRule="auto"/>
        <w:rPr>
          <w:rFonts w:ascii="Calibri" w:eastAsia="Times New Roman" w:hAnsi="Calibri" w:cs="Times New Roman"/>
          <w:sz w:val="16"/>
          <w:szCs w:val="16"/>
        </w:rPr>
      </w:pPr>
      <w:r w:rsidRPr="003378EA">
        <w:rPr>
          <w:rFonts w:ascii="Calibri" w:eastAsia="Times New Roman" w:hAnsi="Calibri" w:cs="Times New Roman"/>
          <w:sz w:val="16"/>
          <w:szCs w:val="16"/>
          <w:u w:val="single"/>
        </w:rPr>
        <w:t>Unit Essential Question</w:t>
      </w:r>
      <w:r w:rsidRPr="003378EA">
        <w:rPr>
          <w:rFonts w:ascii="Calibri" w:eastAsia="Times New Roman" w:hAnsi="Calibri" w:cs="Times New Roman"/>
          <w:sz w:val="14"/>
          <w:szCs w:val="14"/>
        </w:rPr>
        <w:t xml:space="preserve">: </w:t>
      </w:r>
      <w:r w:rsidRPr="003378EA">
        <w:rPr>
          <w:rFonts w:ascii="Calibri" w:eastAsia="Times New Roman" w:hAnsi="Calibri" w:cs="Times New Roman"/>
          <w:sz w:val="16"/>
          <w:szCs w:val="16"/>
        </w:rPr>
        <w:t>How do I better understand the factors that contribute to a strong argument?</w:t>
      </w:r>
    </w:p>
    <w:p w14:paraId="636E9BB0" w14:textId="77777777" w:rsidR="003378EA" w:rsidRPr="003378EA" w:rsidRDefault="003378EA" w:rsidP="003378EA">
      <w:pPr>
        <w:spacing w:after="200" w:line="240" w:lineRule="auto"/>
        <w:rPr>
          <w:rFonts w:ascii="Cambria" w:eastAsia="Times New Roman" w:hAnsi="Cambria" w:cs="Times New Roman"/>
          <w:sz w:val="10"/>
          <w:szCs w:val="10"/>
        </w:rPr>
      </w:pPr>
      <w:r w:rsidRPr="003378EA">
        <w:rPr>
          <w:rFonts w:ascii="Calibri" w:eastAsia="Times New Roman" w:hAnsi="Calibri" w:cs="Times New Roman"/>
          <w:sz w:val="16"/>
          <w:szCs w:val="16"/>
          <w:u w:val="single"/>
        </w:rPr>
        <w:t>Benchmark Standards Addressed</w:t>
      </w:r>
      <w:r w:rsidRPr="003378EA">
        <w:rPr>
          <w:rFonts w:ascii="Cambria" w:eastAsia="Times New Roman" w:hAnsi="Cambria" w:cs="Times New Roman"/>
          <w:b/>
          <w:sz w:val="18"/>
          <w:szCs w:val="18"/>
        </w:rPr>
        <w:t>:</w:t>
      </w:r>
      <w:r w:rsidRPr="003378EA">
        <w:rPr>
          <w:rFonts w:ascii="Cambria" w:eastAsia="Times New Roman" w:hAnsi="Cambria" w:cs="Times New Roman"/>
          <w:sz w:val="18"/>
          <w:szCs w:val="18"/>
        </w:rPr>
        <w:t xml:space="preserve"> </w:t>
      </w:r>
      <w:r w:rsidRPr="003378EA">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3378EA">
        <w:rPr>
          <w:rFonts w:ascii="Calibri" w:eastAsia="Times New Roman" w:hAnsi="Calibri" w:cs="Times New Roman"/>
        </w:rPr>
        <w:t xml:space="preserve"> </w:t>
      </w:r>
      <w:r w:rsidRPr="003378EA">
        <w:rPr>
          <w:rFonts w:ascii="Cambria" w:eastAsia="Times New Roman" w:hAnsi="Cambria" w:cs="Times New Roman"/>
          <w:sz w:val="10"/>
          <w:szCs w:val="10"/>
        </w:rPr>
        <w:t xml:space="preserve">Whole group: Context Clue Prezi and handout- discusses the types, and </w:t>
      </w:r>
      <w:proofErr w:type="spellStart"/>
      <w:proofErr w:type="gramStart"/>
      <w:r w:rsidRPr="003378EA">
        <w:rPr>
          <w:rFonts w:ascii="Cambria" w:eastAsia="Times New Roman" w:hAnsi="Cambria" w:cs="Times New Roman"/>
          <w:sz w:val="10"/>
          <w:szCs w:val="10"/>
        </w:rPr>
        <w:t>strategies.Small</w:t>
      </w:r>
      <w:proofErr w:type="spellEnd"/>
      <w:proofErr w:type="gramEnd"/>
      <w:r w:rsidRPr="003378EA">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3378EA">
        <w:rPr>
          <w:rFonts w:ascii="Cambria" w:eastAsia="Times New Roman" w:hAnsi="Cambria" w:cs="Times New Roman"/>
          <w:sz w:val="10"/>
          <w:szCs w:val="10"/>
        </w:rPr>
        <w:t>completed.rger</w:t>
      </w:r>
      <w:proofErr w:type="spellEnd"/>
      <w:proofErr w:type="gramEnd"/>
      <w:r w:rsidRPr="003378EA">
        <w:rPr>
          <w:rFonts w:ascii="Cambria" w:eastAsia="Times New Roman" w:hAnsi="Cambria" w:cs="Times New Roman"/>
          <w:sz w:val="10"/>
          <w:szCs w:val="10"/>
        </w:rPr>
        <w:t xml:space="preserve"> portions of a text (e.g., a section or chapter). (Level 3</w:t>
      </w:r>
      <w:proofErr w:type="gramStart"/>
      <w:r w:rsidRPr="003378EA">
        <w:rPr>
          <w:rFonts w:ascii="Cambria" w:eastAsia="Times New Roman" w:hAnsi="Cambria" w:cs="Times New Roman"/>
          <w:sz w:val="10"/>
          <w:szCs w:val="10"/>
        </w:rPr>
        <w:t>)  LAFS.910.RI.2.6</w:t>
      </w:r>
      <w:proofErr w:type="gramEnd"/>
      <w:r w:rsidRPr="003378EA">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3378EA">
        <w:rPr>
          <w:rFonts w:ascii="Cambria" w:eastAsia="Times New Roman" w:hAnsi="Cambria" w:cs="Times New Roman"/>
          <w:sz w:val="10"/>
          <w:szCs w:val="10"/>
        </w:rPr>
        <w:t>910.W.</w:t>
      </w:r>
      <w:proofErr w:type="gramEnd"/>
      <w:r w:rsidRPr="003378EA">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3378EA">
        <w:rPr>
          <w:rFonts w:ascii="Cambria" w:eastAsia="Times New Roman" w:hAnsi="Cambria" w:cs="Times New Roman"/>
          <w:sz w:val="10"/>
          <w:szCs w:val="10"/>
        </w:rPr>
        <w:t>910.W.</w:t>
      </w:r>
      <w:proofErr w:type="gramEnd"/>
      <w:r w:rsidRPr="003378EA">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3378EA">
        <w:rPr>
          <w:rFonts w:ascii="Cambria" w:eastAsia="Times New Roman" w:hAnsi="Cambria" w:cs="Times New Roman"/>
          <w:sz w:val="10"/>
          <w:szCs w:val="10"/>
        </w:rPr>
        <w:t>910.W.</w:t>
      </w:r>
      <w:proofErr w:type="gramEnd"/>
      <w:r w:rsidRPr="003378EA">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3378EA">
        <w:rPr>
          <w:rFonts w:ascii="Cambria" w:eastAsia="Times New Roman" w:hAnsi="Cambria" w:cs="Times New Roman"/>
          <w:sz w:val="10"/>
          <w:szCs w:val="10"/>
        </w:rPr>
        <w:t>910.L.</w:t>
      </w:r>
      <w:proofErr w:type="gramEnd"/>
      <w:r w:rsidRPr="003378EA">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3378EA">
        <w:rPr>
          <w:rFonts w:ascii="Cambria" w:eastAsia="Times New Roman" w:hAnsi="Cambria" w:cs="Times New Roman"/>
          <w:sz w:val="10"/>
          <w:szCs w:val="10"/>
        </w:rPr>
        <w:t>910.L.</w:t>
      </w:r>
      <w:proofErr w:type="gramEnd"/>
      <w:r w:rsidRPr="003378EA">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3378EA" w:rsidRPr="003378EA" w14:paraId="22FE1F02" w14:textId="77777777" w:rsidTr="00756D67">
        <w:tc>
          <w:tcPr>
            <w:tcW w:w="1705" w:type="dxa"/>
          </w:tcPr>
          <w:p w14:paraId="25578E66" w14:textId="77777777" w:rsidR="003378EA" w:rsidRPr="003378EA" w:rsidRDefault="003378EA" w:rsidP="003378EA">
            <w:pPr>
              <w:jc w:val="center"/>
              <w:rPr>
                <w:rFonts w:ascii="Calibri" w:hAnsi="Calibri" w:cs="Times New Roman"/>
                <w:b/>
                <w:sz w:val="18"/>
                <w:szCs w:val="18"/>
              </w:rPr>
            </w:pPr>
            <w:r w:rsidRPr="003378EA">
              <w:rPr>
                <w:rFonts w:ascii="Calibri" w:hAnsi="Calibri" w:cs="Times New Roman"/>
                <w:b/>
                <w:sz w:val="18"/>
                <w:szCs w:val="18"/>
              </w:rPr>
              <w:t>A Day 1,3,5</w:t>
            </w:r>
          </w:p>
        </w:tc>
        <w:tc>
          <w:tcPr>
            <w:tcW w:w="1710" w:type="dxa"/>
          </w:tcPr>
          <w:p w14:paraId="2AFEA244" w14:textId="77777777" w:rsidR="003378EA" w:rsidRPr="003378EA" w:rsidRDefault="003378EA" w:rsidP="003378EA">
            <w:pPr>
              <w:jc w:val="center"/>
              <w:rPr>
                <w:rFonts w:ascii="Calibri" w:hAnsi="Calibri" w:cs="Times New Roman"/>
                <w:b/>
                <w:sz w:val="18"/>
                <w:szCs w:val="18"/>
              </w:rPr>
            </w:pPr>
            <w:r w:rsidRPr="003378EA">
              <w:rPr>
                <w:rFonts w:ascii="Calibri" w:hAnsi="Calibri" w:cs="Times New Roman"/>
                <w:b/>
                <w:sz w:val="18"/>
                <w:szCs w:val="18"/>
              </w:rPr>
              <w:t>B Day 2,4,6</w:t>
            </w:r>
          </w:p>
        </w:tc>
        <w:tc>
          <w:tcPr>
            <w:tcW w:w="1800" w:type="dxa"/>
          </w:tcPr>
          <w:p w14:paraId="05A3E1EC" w14:textId="77777777" w:rsidR="003378EA" w:rsidRPr="003378EA" w:rsidRDefault="003378EA" w:rsidP="003378EA">
            <w:pPr>
              <w:jc w:val="center"/>
              <w:rPr>
                <w:rFonts w:ascii="Calibri" w:hAnsi="Calibri" w:cs="Times New Roman"/>
                <w:b/>
                <w:sz w:val="18"/>
                <w:szCs w:val="18"/>
              </w:rPr>
            </w:pPr>
            <w:r w:rsidRPr="003378EA">
              <w:rPr>
                <w:rFonts w:ascii="Calibri" w:hAnsi="Calibri" w:cs="Times New Roman"/>
                <w:b/>
                <w:sz w:val="18"/>
                <w:szCs w:val="18"/>
              </w:rPr>
              <w:t>A Day 1,3,5</w:t>
            </w:r>
          </w:p>
        </w:tc>
        <w:tc>
          <w:tcPr>
            <w:tcW w:w="1890" w:type="dxa"/>
          </w:tcPr>
          <w:p w14:paraId="7B1EDEB1" w14:textId="77777777" w:rsidR="003378EA" w:rsidRPr="003378EA" w:rsidRDefault="003378EA" w:rsidP="003378EA">
            <w:pPr>
              <w:jc w:val="center"/>
              <w:rPr>
                <w:rFonts w:ascii="Calibri" w:hAnsi="Calibri" w:cs="Times New Roman"/>
                <w:b/>
                <w:sz w:val="18"/>
                <w:szCs w:val="18"/>
              </w:rPr>
            </w:pPr>
            <w:r w:rsidRPr="003378EA">
              <w:rPr>
                <w:rFonts w:ascii="Calibri" w:hAnsi="Calibri" w:cs="Times New Roman"/>
                <w:b/>
                <w:sz w:val="18"/>
                <w:szCs w:val="18"/>
              </w:rPr>
              <w:t>B Day 2,4,6</w:t>
            </w:r>
          </w:p>
        </w:tc>
        <w:tc>
          <w:tcPr>
            <w:tcW w:w="1890" w:type="dxa"/>
          </w:tcPr>
          <w:p w14:paraId="6A5222D6" w14:textId="77777777" w:rsidR="003378EA" w:rsidRPr="003378EA" w:rsidRDefault="003378EA" w:rsidP="003378EA">
            <w:pPr>
              <w:jc w:val="center"/>
              <w:rPr>
                <w:rFonts w:ascii="Calibri" w:hAnsi="Calibri" w:cs="Times New Roman"/>
                <w:b/>
                <w:sz w:val="18"/>
                <w:szCs w:val="18"/>
              </w:rPr>
            </w:pPr>
            <w:r w:rsidRPr="003378EA">
              <w:rPr>
                <w:rFonts w:ascii="Calibri" w:hAnsi="Calibri" w:cs="Times New Roman"/>
                <w:b/>
                <w:sz w:val="18"/>
                <w:szCs w:val="18"/>
              </w:rPr>
              <w:t>A Day 1,3,5</w:t>
            </w:r>
          </w:p>
        </w:tc>
        <w:tc>
          <w:tcPr>
            <w:tcW w:w="1800" w:type="dxa"/>
          </w:tcPr>
          <w:p w14:paraId="6C0F535E" w14:textId="77777777" w:rsidR="003378EA" w:rsidRPr="003378EA" w:rsidRDefault="003378EA" w:rsidP="003378EA">
            <w:pPr>
              <w:jc w:val="center"/>
              <w:rPr>
                <w:rFonts w:ascii="Calibri" w:hAnsi="Calibri" w:cs="Times New Roman"/>
                <w:b/>
                <w:sz w:val="18"/>
                <w:szCs w:val="18"/>
              </w:rPr>
            </w:pPr>
            <w:r w:rsidRPr="003378EA">
              <w:rPr>
                <w:rFonts w:ascii="Calibri" w:hAnsi="Calibri" w:cs="Times New Roman"/>
                <w:b/>
                <w:sz w:val="18"/>
                <w:szCs w:val="18"/>
              </w:rPr>
              <w:t>B Day 2,4,6</w:t>
            </w:r>
          </w:p>
        </w:tc>
      </w:tr>
      <w:tr w:rsidR="003378EA" w:rsidRPr="003378EA" w14:paraId="173DCE59" w14:textId="77777777" w:rsidTr="00756D67">
        <w:tc>
          <w:tcPr>
            <w:tcW w:w="1705" w:type="dxa"/>
          </w:tcPr>
          <w:p w14:paraId="09F84BE6"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Bell Work:</w:t>
            </w:r>
          </w:p>
          <w:p w14:paraId="15846490"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Agenda; MUG 8</w:t>
            </w:r>
          </w:p>
        </w:tc>
        <w:tc>
          <w:tcPr>
            <w:tcW w:w="1710" w:type="dxa"/>
          </w:tcPr>
          <w:p w14:paraId="1312B006"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u w:val="single"/>
              </w:rPr>
              <w:t>Bell Work</w:t>
            </w:r>
            <w:r w:rsidRPr="003378EA">
              <w:rPr>
                <w:rFonts w:ascii="Calibri" w:hAnsi="Calibri" w:cs="Times New Roman"/>
                <w:b/>
                <w:sz w:val="16"/>
                <w:szCs w:val="16"/>
              </w:rPr>
              <w:t xml:space="preserve">: </w:t>
            </w:r>
          </w:p>
          <w:p w14:paraId="4EF78323"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Agenda; Lit term 8</w:t>
            </w:r>
          </w:p>
        </w:tc>
        <w:tc>
          <w:tcPr>
            <w:tcW w:w="1800" w:type="dxa"/>
          </w:tcPr>
          <w:p w14:paraId="086EAEF5"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u w:val="single"/>
              </w:rPr>
              <w:t>Bell Work:</w:t>
            </w:r>
            <w:r w:rsidRPr="003378EA">
              <w:rPr>
                <w:rFonts w:ascii="Calibri" w:hAnsi="Calibri" w:cs="Times New Roman"/>
                <w:b/>
                <w:sz w:val="16"/>
                <w:szCs w:val="16"/>
              </w:rPr>
              <w:t xml:space="preserve"> </w:t>
            </w:r>
          </w:p>
          <w:p w14:paraId="193AAD4C"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Agenda; Lit term 8</w:t>
            </w:r>
          </w:p>
        </w:tc>
        <w:tc>
          <w:tcPr>
            <w:tcW w:w="1890" w:type="dxa"/>
          </w:tcPr>
          <w:p w14:paraId="7B16EA3D"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Bell Work:</w:t>
            </w:r>
          </w:p>
          <w:p w14:paraId="392517C1" w14:textId="77777777" w:rsidR="003378EA" w:rsidRPr="003378EA" w:rsidRDefault="003378EA" w:rsidP="003378EA">
            <w:pPr>
              <w:rPr>
                <w:rFonts w:ascii="Calibri" w:hAnsi="Calibri" w:cs="Times New Roman"/>
                <w:b/>
                <w:sz w:val="16"/>
                <w:szCs w:val="16"/>
              </w:rPr>
            </w:pPr>
            <w:r w:rsidRPr="003378EA">
              <w:rPr>
                <w:rFonts w:ascii="Calibri" w:hAnsi="Calibri" w:cs="Times New Roman"/>
                <w:sz w:val="16"/>
                <w:szCs w:val="16"/>
              </w:rPr>
              <w:t>Agenda; Grammar Bk pgs. 397-398 Notes on conjunctions and interjections</w:t>
            </w:r>
          </w:p>
        </w:tc>
        <w:tc>
          <w:tcPr>
            <w:tcW w:w="1890" w:type="dxa"/>
          </w:tcPr>
          <w:p w14:paraId="5F0D08AD"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Bell Work:</w:t>
            </w:r>
          </w:p>
          <w:p w14:paraId="1212AC38"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sz w:val="16"/>
                <w:szCs w:val="16"/>
              </w:rPr>
              <w:t>Agenda; Grammar Bk pgs. 397-398 Notes on conjunctions and interjections</w:t>
            </w:r>
          </w:p>
        </w:tc>
        <w:tc>
          <w:tcPr>
            <w:tcW w:w="1800" w:type="dxa"/>
          </w:tcPr>
          <w:p w14:paraId="71658BE0"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Bell Work:</w:t>
            </w:r>
          </w:p>
          <w:p w14:paraId="5FB3FEAB"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 xml:space="preserve">Agenda; </w:t>
            </w:r>
          </w:p>
        </w:tc>
      </w:tr>
      <w:tr w:rsidR="003378EA" w:rsidRPr="003378EA" w14:paraId="5A7A1534" w14:textId="77777777" w:rsidTr="00756D67">
        <w:tc>
          <w:tcPr>
            <w:tcW w:w="1705" w:type="dxa"/>
          </w:tcPr>
          <w:p w14:paraId="3921F936"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u w:val="single"/>
              </w:rPr>
              <w:t>Essential Question:</w:t>
            </w:r>
            <w:r w:rsidRPr="003378EA">
              <w:rPr>
                <w:rFonts w:ascii="Calibri" w:hAnsi="Calibri" w:cs="Times New Roman"/>
                <w:b/>
                <w:sz w:val="16"/>
                <w:szCs w:val="16"/>
              </w:rPr>
              <w:t xml:space="preserve"> </w:t>
            </w:r>
          </w:p>
          <w:p w14:paraId="67624E07"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We will present and support a claim and counterclaim in an argument in writing.</w:t>
            </w:r>
          </w:p>
          <w:p w14:paraId="41585256" w14:textId="77777777" w:rsidR="003378EA" w:rsidRPr="003378EA" w:rsidRDefault="003378EA" w:rsidP="003378EA">
            <w:pPr>
              <w:rPr>
                <w:rFonts w:ascii="Calibri" w:hAnsi="Calibri" w:cs="Times New Roman"/>
                <w:sz w:val="16"/>
                <w:szCs w:val="16"/>
              </w:rPr>
            </w:pPr>
          </w:p>
          <w:p w14:paraId="745B8761"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I will write an argument essay addressing both the claim and counterclaim according to the MCPS writing rubric.</w:t>
            </w:r>
          </w:p>
        </w:tc>
        <w:tc>
          <w:tcPr>
            <w:tcW w:w="1710" w:type="dxa"/>
          </w:tcPr>
          <w:p w14:paraId="766581C8"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u w:val="single"/>
              </w:rPr>
              <w:t>Essential Question:</w:t>
            </w:r>
            <w:r w:rsidRPr="003378EA">
              <w:rPr>
                <w:rFonts w:ascii="Calibri" w:hAnsi="Calibri" w:cs="Times New Roman"/>
                <w:b/>
                <w:sz w:val="16"/>
                <w:szCs w:val="16"/>
              </w:rPr>
              <w:t xml:space="preserve"> </w:t>
            </w:r>
          </w:p>
          <w:p w14:paraId="2F30C513"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We will analyze and synthesize information from various texts to write an argumentative essay</w:t>
            </w:r>
          </w:p>
          <w:p w14:paraId="7D0547A2" w14:textId="77777777" w:rsidR="003378EA" w:rsidRPr="003378EA" w:rsidRDefault="003378EA" w:rsidP="003378EA">
            <w:pPr>
              <w:rPr>
                <w:rFonts w:ascii="Calibri" w:hAnsi="Calibri" w:cs="Times New Roman"/>
                <w:sz w:val="16"/>
                <w:szCs w:val="16"/>
              </w:rPr>
            </w:pPr>
          </w:p>
          <w:p w14:paraId="4E9A1AF8"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I will analyze the articles and write an argument essay and provide specific text evidence from multiple sources.</w:t>
            </w:r>
          </w:p>
        </w:tc>
        <w:tc>
          <w:tcPr>
            <w:tcW w:w="1800" w:type="dxa"/>
          </w:tcPr>
          <w:p w14:paraId="09098586"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Essential Question</w:t>
            </w:r>
          </w:p>
          <w:p w14:paraId="4D540899"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We will analyze and synthesize information from various texts to write an argumentative essay</w:t>
            </w:r>
          </w:p>
          <w:p w14:paraId="2BDAA1C9" w14:textId="77777777" w:rsidR="003378EA" w:rsidRPr="003378EA" w:rsidRDefault="003378EA" w:rsidP="003378EA">
            <w:pPr>
              <w:rPr>
                <w:rFonts w:ascii="Calibri" w:hAnsi="Calibri" w:cs="Times New Roman"/>
                <w:sz w:val="16"/>
                <w:szCs w:val="16"/>
              </w:rPr>
            </w:pPr>
          </w:p>
          <w:p w14:paraId="7D7D6B71"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I will analyze the articles and write an argument essay and provide specific text evidence from multiple sources.</w:t>
            </w:r>
          </w:p>
          <w:p w14:paraId="4F8FBC92" w14:textId="77777777" w:rsidR="003378EA" w:rsidRPr="003378EA" w:rsidRDefault="003378EA" w:rsidP="003378EA">
            <w:pPr>
              <w:rPr>
                <w:rFonts w:ascii="Calibri" w:hAnsi="Calibri" w:cs="Times New Roman"/>
                <w:sz w:val="16"/>
                <w:szCs w:val="16"/>
              </w:rPr>
            </w:pPr>
          </w:p>
        </w:tc>
        <w:tc>
          <w:tcPr>
            <w:tcW w:w="1890" w:type="dxa"/>
          </w:tcPr>
          <w:p w14:paraId="584203E1"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Essential Question:</w:t>
            </w:r>
          </w:p>
          <w:p w14:paraId="779BBC95"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We will analyze and synthesize information from various texts to write an argumentative essay</w:t>
            </w:r>
          </w:p>
          <w:p w14:paraId="2C9E84E9" w14:textId="77777777" w:rsidR="003378EA" w:rsidRPr="003378EA" w:rsidRDefault="003378EA" w:rsidP="003378EA">
            <w:pPr>
              <w:rPr>
                <w:rFonts w:ascii="Calibri" w:hAnsi="Calibri" w:cs="Times New Roman"/>
                <w:sz w:val="16"/>
                <w:szCs w:val="16"/>
              </w:rPr>
            </w:pPr>
          </w:p>
          <w:p w14:paraId="585D9DF5"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I will analyze the articles and write an argument essay and provide specific text evidence from multiple sources.</w:t>
            </w:r>
          </w:p>
        </w:tc>
        <w:tc>
          <w:tcPr>
            <w:tcW w:w="1890" w:type="dxa"/>
          </w:tcPr>
          <w:p w14:paraId="1A81AC81"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Essential Question:</w:t>
            </w:r>
          </w:p>
          <w:p w14:paraId="7BC384EF"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We will analyze and synthesize information from various texts to write an argumentative essay</w:t>
            </w:r>
          </w:p>
          <w:p w14:paraId="16CFCE3F" w14:textId="77777777" w:rsidR="003378EA" w:rsidRPr="003378EA" w:rsidRDefault="003378EA" w:rsidP="003378EA">
            <w:pPr>
              <w:rPr>
                <w:rFonts w:ascii="Calibri" w:hAnsi="Calibri" w:cs="Times New Roman"/>
                <w:sz w:val="16"/>
                <w:szCs w:val="16"/>
              </w:rPr>
            </w:pPr>
          </w:p>
          <w:p w14:paraId="3D27FF75"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I will analyze the articles and write an argument essay and provide specific text evidence from multiple sources.</w:t>
            </w:r>
          </w:p>
        </w:tc>
        <w:tc>
          <w:tcPr>
            <w:tcW w:w="1800" w:type="dxa"/>
          </w:tcPr>
          <w:p w14:paraId="42800AAA"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Essential Question:</w:t>
            </w:r>
          </w:p>
          <w:p w14:paraId="4525E975" w14:textId="77777777" w:rsidR="003378EA" w:rsidRPr="003378EA" w:rsidRDefault="003378EA" w:rsidP="003378EA">
            <w:pPr>
              <w:rPr>
                <w:rFonts w:ascii="Calibri" w:hAnsi="Calibri" w:cs="Times New Roman"/>
                <w:sz w:val="16"/>
                <w:szCs w:val="16"/>
              </w:rPr>
            </w:pPr>
          </w:p>
        </w:tc>
      </w:tr>
      <w:tr w:rsidR="003378EA" w:rsidRPr="003378EA" w14:paraId="284D84EC" w14:textId="77777777" w:rsidTr="00756D67">
        <w:tc>
          <w:tcPr>
            <w:tcW w:w="1705" w:type="dxa"/>
          </w:tcPr>
          <w:p w14:paraId="188C54B8"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u w:val="single"/>
              </w:rPr>
              <w:t>Activating Strategy:</w:t>
            </w:r>
            <w:r w:rsidRPr="003378EA">
              <w:rPr>
                <w:rFonts w:ascii="Calibri" w:hAnsi="Calibri" w:cs="Times New Roman"/>
                <w:b/>
                <w:sz w:val="16"/>
                <w:szCs w:val="16"/>
              </w:rPr>
              <w:t xml:space="preserve"> </w:t>
            </w:r>
          </w:p>
          <w:p w14:paraId="5A9ACEBD" w14:textId="77777777" w:rsidR="003378EA" w:rsidRPr="003378EA" w:rsidRDefault="003378EA" w:rsidP="003378EA">
            <w:pPr>
              <w:rPr>
                <w:rFonts w:ascii="Calibri" w:hAnsi="Calibri" w:cs="Times New Roman"/>
                <w:sz w:val="12"/>
                <w:szCs w:val="12"/>
              </w:rPr>
            </w:pPr>
            <w:r w:rsidRPr="003378EA">
              <w:rPr>
                <w:rFonts w:ascii="Calibri" w:hAnsi="Calibri" w:cs="Times New Roman"/>
                <w:sz w:val="16"/>
                <w:szCs w:val="16"/>
              </w:rPr>
              <w:t>Quotation Marks Ex. A (Google)</w:t>
            </w:r>
          </w:p>
        </w:tc>
        <w:tc>
          <w:tcPr>
            <w:tcW w:w="1710" w:type="dxa"/>
          </w:tcPr>
          <w:p w14:paraId="7FFA15D4"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 xml:space="preserve">Activating Strategy: </w:t>
            </w:r>
          </w:p>
          <w:p w14:paraId="382458CE"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Video present. - Answer question:</w:t>
            </w:r>
            <w:r w:rsidRPr="003378EA">
              <w:rPr>
                <w:rFonts w:ascii="Calibri" w:hAnsi="Calibri" w:cs="Times New Roman"/>
              </w:rPr>
              <w:t xml:space="preserve"> </w:t>
            </w:r>
            <w:r w:rsidRPr="003378EA">
              <w:rPr>
                <w:rFonts w:ascii="Calibri" w:hAnsi="Calibri" w:cs="Times New Roman"/>
                <w:sz w:val="16"/>
                <w:szCs w:val="16"/>
              </w:rPr>
              <w:t>Free write a reflection response to the video.  How did it make you feel?  Can you relate to it in any way?  What facts or images were shocking and why?  What would you be willing to fight for?</w:t>
            </w:r>
          </w:p>
        </w:tc>
        <w:tc>
          <w:tcPr>
            <w:tcW w:w="1800" w:type="dxa"/>
          </w:tcPr>
          <w:p w14:paraId="656FBB2A" w14:textId="77777777" w:rsidR="003378EA" w:rsidRPr="003378EA" w:rsidRDefault="003378EA" w:rsidP="003378EA">
            <w:pPr>
              <w:rPr>
                <w:rFonts w:ascii="Calibri" w:hAnsi="Calibri" w:cs="Times New Roman"/>
                <w:sz w:val="16"/>
                <w:szCs w:val="16"/>
                <w:u w:val="single"/>
              </w:rPr>
            </w:pPr>
            <w:r w:rsidRPr="003378EA">
              <w:rPr>
                <w:rFonts w:ascii="Calibri" w:hAnsi="Calibri" w:cs="Times New Roman"/>
                <w:b/>
                <w:sz w:val="16"/>
                <w:szCs w:val="16"/>
                <w:u w:val="single"/>
              </w:rPr>
              <w:t>Activating Strategy:</w:t>
            </w:r>
            <w:r w:rsidRPr="003378EA">
              <w:rPr>
                <w:rFonts w:ascii="Calibri" w:hAnsi="Calibri" w:cs="Times New Roman"/>
                <w:sz w:val="16"/>
                <w:szCs w:val="16"/>
                <w:u w:val="single"/>
              </w:rPr>
              <w:t xml:space="preserve"> </w:t>
            </w:r>
          </w:p>
          <w:p w14:paraId="0A6C1C6B"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Video present. - Answer question:</w:t>
            </w:r>
            <w:r w:rsidRPr="003378EA">
              <w:rPr>
                <w:rFonts w:ascii="Calibri" w:hAnsi="Calibri" w:cs="Times New Roman"/>
              </w:rPr>
              <w:t xml:space="preserve"> </w:t>
            </w:r>
            <w:r w:rsidRPr="003378EA">
              <w:rPr>
                <w:rFonts w:ascii="Calibri" w:hAnsi="Calibri" w:cs="Times New Roman"/>
                <w:sz w:val="16"/>
                <w:szCs w:val="16"/>
              </w:rPr>
              <w:t>Free write a reflection response to the video.  How did it make you feel?  Can you relate to it in any way?  What facts or images were shocking and why?  What would you be willing to fight for?</w:t>
            </w:r>
          </w:p>
        </w:tc>
        <w:tc>
          <w:tcPr>
            <w:tcW w:w="1890" w:type="dxa"/>
          </w:tcPr>
          <w:p w14:paraId="708AE665"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Activating Strategy:</w:t>
            </w:r>
          </w:p>
          <w:p w14:paraId="1BB5B35E" w14:textId="77777777" w:rsidR="003378EA" w:rsidRPr="003378EA" w:rsidRDefault="003378EA" w:rsidP="003378EA">
            <w:pPr>
              <w:rPr>
                <w:rFonts w:ascii="Calibri" w:hAnsi="Calibri" w:cs="Times New Roman"/>
                <w:b/>
                <w:sz w:val="14"/>
                <w:szCs w:val="14"/>
              </w:rPr>
            </w:pPr>
          </w:p>
        </w:tc>
        <w:tc>
          <w:tcPr>
            <w:tcW w:w="1890" w:type="dxa"/>
          </w:tcPr>
          <w:p w14:paraId="24AEEE99"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Activating Strategy:</w:t>
            </w:r>
          </w:p>
          <w:p w14:paraId="66042811" w14:textId="77777777" w:rsidR="003378EA" w:rsidRPr="003378EA" w:rsidRDefault="003378EA" w:rsidP="003378EA">
            <w:pPr>
              <w:rPr>
                <w:rFonts w:ascii="Calibri" w:hAnsi="Calibri" w:cs="Times New Roman"/>
                <w:b/>
                <w:sz w:val="14"/>
                <w:szCs w:val="14"/>
              </w:rPr>
            </w:pPr>
          </w:p>
        </w:tc>
        <w:tc>
          <w:tcPr>
            <w:tcW w:w="1800" w:type="dxa"/>
          </w:tcPr>
          <w:p w14:paraId="4881EEC4"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Activating Strategy:</w:t>
            </w:r>
          </w:p>
          <w:p w14:paraId="3BB19FD5" w14:textId="77777777" w:rsidR="003378EA" w:rsidRPr="003378EA" w:rsidRDefault="003378EA" w:rsidP="003378EA">
            <w:pPr>
              <w:rPr>
                <w:rFonts w:ascii="Calibri" w:hAnsi="Calibri" w:cs="Times New Roman"/>
                <w:sz w:val="16"/>
                <w:szCs w:val="16"/>
              </w:rPr>
            </w:pPr>
          </w:p>
        </w:tc>
      </w:tr>
      <w:tr w:rsidR="003378EA" w:rsidRPr="003378EA" w14:paraId="69218C0E" w14:textId="77777777" w:rsidTr="00756D67">
        <w:trPr>
          <w:trHeight w:val="2348"/>
        </w:trPr>
        <w:tc>
          <w:tcPr>
            <w:tcW w:w="1705" w:type="dxa"/>
          </w:tcPr>
          <w:p w14:paraId="40F123B5"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Teaching Strategy:</w:t>
            </w:r>
          </w:p>
          <w:p w14:paraId="7DF3A5A6"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Begin writing essay:</w:t>
            </w:r>
          </w:p>
          <w:p w14:paraId="0726DBC7" w14:textId="77777777" w:rsidR="003378EA" w:rsidRPr="003378EA" w:rsidRDefault="003378EA" w:rsidP="003378EA">
            <w:pPr>
              <w:rPr>
                <w:rFonts w:ascii="Calibri" w:hAnsi="Calibri" w:cs="Times New Roman"/>
                <w:sz w:val="16"/>
                <w:szCs w:val="16"/>
              </w:rPr>
            </w:pPr>
            <w:r w:rsidRPr="003378EA">
              <w:rPr>
                <w:rFonts w:ascii="Calibri" w:hAnsi="Calibri" w:cs="Times New Roman"/>
                <w:b/>
                <w:i/>
                <w:sz w:val="14"/>
                <w:szCs w:val="14"/>
              </w:rPr>
              <w:t>Compose an argument that describes the mood Poe is able to create and sustain in “The Cask of Amontillado” through his use of dialogue and sensory details. Your claims should be supported with specific evidence from the text, as well as clear reasoning that explains and connects your evidence to your argument.</w:t>
            </w:r>
          </w:p>
        </w:tc>
        <w:tc>
          <w:tcPr>
            <w:tcW w:w="1710" w:type="dxa"/>
          </w:tcPr>
          <w:p w14:paraId="78CA082D"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Teaching Strategy:</w:t>
            </w:r>
          </w:p>
          <w:p w14:paraId="79A8B0F6"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The Cask of Amontillado Test</w:t>
            </w:r>
          </w:p>
          <w:p w14:paraId="5799CF11" w14:textId="77777777" w:rsidR="003378EA" w:rsidRPr="003378EA" w:rsidRDefault="003378EA" w:rsidP="003378EA">
            <w:pPr>
              <w:rPr>
                <w:rFonts w:ascii="Calibri" w:hAnsi="Calibri" w:cs="Times New Roman"/>
                <w:b/>
                <w:sz w:val="16"/>
                <w:szCs w:val="16"/>
              </w:rPr>
            </w:pPr>
          </w:p>
          <w:p w14:paraId="42A9A933"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Qtr. 2 CRL</w:t>
            </w:r>
          </w:p>
          <w:p w14:paraId="01CCE432" w14:textId="77777777" w:rsidR="003378EA" w:rsidRPr="003378EA" w:rsidRDefault="003378EA" w:rsidP="003378EA">
            <w:pPr>
              <w:rPr>
                <w:rFonts w:ascii="Calibri" w:hAnsi="Calibri" w:cs="Times New Roman"/>
                <w:i/>
                <w:sz w:val="16"/>
                <w:szCs w:val="16"/>
              </w:rPr>
            </w:pPr>
            <w:r w:rsidRPr="003378EA">
              <w:rPr>
                <w:rFonts w:ascii="Calibri" w:hAnsi="Calibri" w:cs="Times New Roman"/>
                <w:i/>
                <w:sz w:val="16"/>
                <w:szCs w:val="16"/>
              </w:rPr>
              <w:t>Complete AS after test.</w:t>
            </w:r>
          </w:p>
          <w:p w14:paraId="2C5AFD66" w14:textId="77777777" w:rsidR="003378EA" w:rsidRPr="003378EA" w:rsidRDefault="003378EA" w:rsidP="003378EA">
            <w:pPr>
              <w:rPr>
                <w:rFonts w:ascii="Calibri" w:hAnsi="Calibri" w:cs="Times New Roman"/>
                <w:sz w:val="16"/>
                <w:szCs w:val="16"/>
              </w:rPr>
            </w:pPr>
            <w:r w:rsidRPr="003378EA">
              <w:rPr>
                <w:rFonts w:ascii="Calibri" w:hAnsi="Calibri" w:cs="Times New Roman"/>
                <w:b/>
                <w:sz w:val="16"/>
                <w:szCs w:val="16"/>
              </w:rPr>
              <w:t>Overarching question:</w:t>
            </w:r>
            <w:r w:rsidRPr="003378EA">
              <w:rPr>
                <w:rFonts w:ascii="Calibri" w:hAnsi="Calibri" w:cs="Times New Roman"/>
                <w:sz w:val="16"/>
                <w:szCs w:val="16"/>
              </w:rPr>
              <w:t xml:space="preserve"> Are men and women treated equally in society?</w:t>
            </w:r>
          </w:p>
          <w:p w14:paraId="39B8047B"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Highlight and define bold and unfamiliar words.</w:t>
            </w:r>
          </w:p>
        </w:tc>
        <w:tc>
          <w:tcPr>
            <w:tcW w:w="1800" w:type="dxa"/>
          </w:tcPr>
          <w:p w14:paraId="6390A5AB"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 xml:space="preserve">Teaching Strategy: </w:t>
            </w:r>
          </w:p>
          <w:p w14:paraId="3F3079CC"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The Cask of Amontillado Test</w:t>
            </w:r>
          </w:p>
          <w:p w14:paraId="41BD576F" w14:textId="77777777" w:rsidR="003378EA" w:rsidRPr="003378EA" w:rsidRDefault="003378EA" w:rsidP="003378EA">
            <w:pPr>
              <w:rPr>
                <w:rFonts w:ascii="Calibri" w:hAnsi="Calibri" w:cs="Times New Roman"/>
                <w:sz w:val="18"/>
                <w:szCs w:val="18"/>
              </w:rPr>
            </w:pPr>
          </w:p>
          <w:p w14:paraId="17D00C60"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Qtr. 2 CRL</w:t>
            </w:r>
          </w:p>
          <w:p w14:paraId="23778A8E" w14:textId="77777777" w:rsidR="003378EA" w:rsidRPr="003378EA" w:rsidRDefault="003378EA" w:rsidP="003378EA">
            <w:pPr>
              <w:rPr>
                <w:rFonts w:ascii="Calibri" w:hAnsi="Calibri" w:cs="Times New Roman"/>
                <w:i/>
                <w:sz w:val="16"/>
                <w:szCs w:val="16"/>
              </w:rPr>
            </w:pPr>
            <w:r w:rsidRPr="003378EA">
              <w:rPr>
                <w:rFonts w:ascii="Calibri" w:hAnsi="Calibri" w:cs="Times New Roman"/>
                <w:i/>
                <w:sz w:val="16"/>
                <w:szCs w:val="16"/>
              </w:rPr>
              <w:t>Complete AS after test.</w:t>
            </w:r>
          </w:p>
          <w:p w14:paraId="3C0B2E98" w14:textId="77777777" w:rsidR="003378EA" w:rsidRPr="003378EA" w:rsidRDefault="003378EA" w:rsidP="003378EA">
            <w:pPr>
              <w:rPr>
                <w:rFonts w:ascii="Calibri" w:hAnsi="Calibri" w:cs="Times New Roman"/>
                <w:sz w:val="16"/>
                <w:szCs w:val="16"/>
              </w:rPr>
            </w:pPr>
            <w:r w:rsidRPr="003378EA">
              <w:rPr>
                <w:rFonts w:ascii="Calibri" w:hAnsi="Calibri" w:cs="Times New Roman"/>
                <w:b/>
                <w:sz w:val="16"/>
                <w:szCs w:val="16"/>
              </w:rPr>
              <w:t>Overarching question:</w:t>
            </w:r>
            <w:r w:rsidRPr="003378EA">
              <w:rPr>
                <w:rFonts w:ascii="Calibri" w:hAnsi="Calibri" w:cs="Times New Roman"/>
                <w:sz w:val="16"/>
                <w:szCs w:val="16"/>
              </w:rPr>
              <w:t xml:space="preserve"> Are men and women treated equally in society?</w:t>
            </w:r>
          </w:p>
          <w:p w14:paraId="1407623A" w14:textId="77777777" w:rsidR="003378EA" w:rsidRPr="003378EA" w:rsidRDefault="003378EA" w:rsidP="003378EA">
            <w:pPr>
              <w:rPr>
                <w:rFonts w:ascii="Calibri" w:hAnsi="Calibri" w:cs="Times New Roman"/>
                <w:sz w:val="18"/>
                <w:szCs w:val="18"/>
              </w:rPr>
            </w:pPr>
            <w:r w:rsidRPr="003378EA">
              <w:rPr>
                <w:rFonts w:ascii="Calibri" w:hAnsi="Calibri" w:cs="Times New Roman"/>
                <w:sz w:val="16"/>
                <w:szCs w:val="16"/>
              </w:rPr>
              <w:t>Highlight and define bold and unfamiliar words.</w:t>
            </w:r>
          </w:p>
        </w:tc>
        <w:tc>
          <w:tcPr>
            <w:tcW w:w="1890" w:type="dxa"/>
          </w:tcPr>
          <w:p w14:paraId="7A4FF8D9"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Teaching Strategy:</w:t>
            </w:r>
          </w:p>
          <w:p w14:paraId="690A9C5C"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 xml:space="preserve"> Whole Group:</w:t>
            </w:r>
          </w:p>
          <w:p w14:paraId="571D5541"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 xml:space="preserve">Read aloud, class discussion of the stories </w:t>
            </w:r>
          </w:p>
          <w:p w14:paraId="1B5C84AB" w14:textId="77777777" w:rsidR="003378EA" w:rsidRPr="003378EA" w:rsidRDefault="003378EA" w:rsidP="003378EA">
            <w:pPr>
              <w:rPr>
                <w:rFonts w:ascii="Calibri" w:hAnsi="Calibri" w:cs="Times New Roman"/>
                <w:b/>
                <w:sz w:val="16"/>
                <w:szCs w:val="16"/>
              </w:rPr>
            </w:pPr>
          </w:p>
          <w:p w14:paraId="475A56BB"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Cooperative Pairs:</w:t>
            </w:r>
          </w:p>
          <w:p w14:paraId="6FBE3021"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document analysis sheet-find 3 pieces of evidence from each story that supports the overarching question.</w:t>
            </w:r>
          </w:p>
        </w:tc>
        <w:tc>
          <w:tcPr>
            <w:tcW w:w="1890" w:type="dxa"/>
          </w:tcPr>
          <w:p w14:paraId="6E4946EA"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Teaching Strategy:</w:t>
            </w:r>
          </w:p>
          <w:p w14:paraId="0C3272A0"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Whole Group:</w:t>
            </w:r>
          </w:p>
          <w:p w14:paraId="06642218"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 xml:space="preserve">Read aloud, class discussion of the stories </w:t>
            </w:r>
          </w:p>
          <w:p w14:paraId="4A7CAE83" w14:textId="77777777" w:rsidR="003378EA" w:rsidRPr="003378EA" w:rsidRDefault="003378EA" w:rsidP="003378EA">
            <w:pPr>
              <w:rPr>
                <w:rFonts w:ascii="Calibri" w:hAnsi="Calibri" w:cs="Times New Roman"/>
                <w:b/>
                <w:sz w:val="16"/>
                <w:szCs w:val="16"/>
              </w:rPr>
            </w:pPr>
          </w:p>
          <w:p w14:paraId="2C3FAF7B" w14:textId="77777777" w:rsidR="003378EA" w:rsidRPr="003378EA" w:rsidRDefault="003378EA" w:rsidP="003378EA">
            <w:pPr>
              <w:rPr>
                <w:rFonts w:ascii="Calibri" w:hAnsi="Calibri" w:cs="Times New Roman"/>
                <w:b/>
                <w:sz w:val="16"/>
                <w:szCs w:val="16"/>
              </w:rPr>
            </w:pPr>
            <w:r w:rsidRPr="003378EA">
              <w:rPr>
                <w:rFonts w:ascii="Calibri" w:hAnsi="Calibri" w:cs="Times New Roman"/>
                <w:b/>
                <w:sz w:val="16"/>
                <w:szCs w:val="16"/>
              </w:rPr>
              <w:t>Cooperative Pairs:</w:t>
            </w:r>
          </w:p>
          <w:p w14:paraId="223BDDFF"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document analysis sheet-find 3 pieces of evidence from each story that supports the overarching question.</w:t>
            </w:r>
          </w:p>
        </w:tc>
        <w:tc>
          <w:tcPr>
            <w:tcW w:w="1800" w:type="dxa"/>
          </w:tcPr>
          <w:p w14:paraId="6DC05115"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Teaching Strategy:</w:t>
            </w:r>
          </w:p>
          <w:p w14:paraId="05F37D7B" w14:textId="77777777" w:rsidR="003378EA" w:rsidRPr="003378EA" w:rsidRDefault="003378EA" w:rsidP="003378EA">
            <w:pPr>
              <w:rPr>
                <w:rFonts w:ascii="Calibri" w:hAnsi="Calibri" w:cs="Times New Roman"/>
                <w:b/>
                <w:i/>
                <w:sz w:val="14"/>
                <w:szCs w:val="14"/>
              </w:rPr>
            </w:pPr>
            <w:r w:rsidRPr="003378EA">
              <w:rPr>
                <w:rFonts w:ascii="Calibri" w:hAnsi="Calibri" w:cs="Times New Roman"/>
                <w:b/>
                <w:i/>
                <w:sz w:val="14"/>
                <w:szCs w:val="14"/>
              </w:rPr>
              <w:t xml:space="preserve"> </w:t>
            </w:r>
          </w:p>
        </w:tc>
      </w:tr>
      <w:tr w:rsidR="003378EA" w:rsidRPr="003378EA" w14:paraId="6EBD7EB3" w14:textId="77777777" w:rsidTr="00756D67">
        <w:tc>
          <w:tcPr>
            <w:tcW w:w="1705" w:type="dxa"/>
          </w:tcPr>
          <w:p w14:paraId="4706F404"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Summarizing Strategy:</w:t>
            </w:r>
          </w:p>
          <w:p w14:paraId="70CC0BC0" w14:textId="77777777" w:rsidR="003378EA" w:rsidRPr="003378EA" w:rsidRDefault="003378EA" w:rsidP="003378EA">
            <w:pPr>
              <w:rPr>
                <w:rFonts w:ascii="Calibri" w:hAnsi="Calibri" w:cs="Times New Roman"/>
                <w:b/>
                <w:sz w:val="16"/>
                <w:szCs w:val="16"/>
              </w:rPr>
            </w:pPr>
          </w:p>
        </w:tc>
        <w:tc>
          <w:tcPr>
            <w:tcW w:w="1710" w:type="dxa"/>
          </w:tcPr>
          <w:p w14:paraId="5EEBBDD5"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Summarizing Strategy:</w:t>
            </w:r>
          </w:p>
          <w:p w14:paraId="14DE829A" w14:textId="77777777" w:rsidR="003378EA" w:rsidRPr="003378EA" w:rsidRDefault="003378EA" w:rsidP="003378EA">
            <w:pPr>
              <w:rPr>
                <w:rFonts w:ascii="Calibri" w:hAnsi="Calibri" w:cs="Times New Roman"/>
                <w:b/>
                <w:sz w:val="16"/>
                <w:szCs w:val="16"/>
              </w:rPr>
            </w:pPr>
          </w:p>
        </w:tc>
        <w:tc>
          <w:tcPr>
            <w:tcW w:w="1800" w:type="dxa"/>
          </w:tcPr>
          <w:p w14:paraId="374508D7"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Summarizing Strategy:</w:t>
            </w:r>
          </w:p>
          <w:p w14:paraId="6E70F11A" w14:textId="77777777" w:rsidR="003378EA" w:rsidRPr="003378EA" w:rsidRDefault="003378EA" w:rsidP="003378EA">
            <w:pPr>
              <w:rPr>
                <w:rFonts w:ascii="Calibri" w:hAnsi="Calibri" w:cs="Times New Roman"/>
                <w:sz w:val="16"/>
                <w:szCs w:val="16"/>
              </w:rPr>
            </w:pPr>
          </w:p>
        </w:tc>
        <w:tc>
          <w:tcPr>
            <w:tcW w:w="1890" w:type="dxa"/>
          </w:tcPr>
          <w:p w14:paraId="7DDE59D8"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Summarizing Strategy:</w:t>
            </w:r>
          </w:p>
          <w:p w14:paraId="5629A6C8" w14:textId="77777777" w:rsidR="003378EA" w:rsidRPr="003378EA" w:rsidRDefault="003378EA" w:rsidP="003378EA">
            <w:pPr>
              <w:rPr>
                <w:rFonts w:ascii="Calibri" w:hAnsi="Calibri" w:cs="Times New Roman"/>
                <w:sz w:val="16"/>
                <w:szCs w:val="16"/>
              </w:rPr>
            </w:pPr>
          </w:p>
        </w:tc>
        <w:tc>
          <w:tcPr>
            <w:tcW w:w="1890" w:type="dxa"/>
          </w:tcPr>
          <w:p w14:paraId="16F0357A"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Summarizing Strategy:</w:t>
            </w:r>
          </w:p>
          <w:p w14:paraId="1840559A" w14:textId="77777777" w:rsidR="003378EA" w:rsidRPr="003378EA" w:rsidRDefault="003378EA" w:rsidP="003378EA">
            <w:pPr>
              <w:rPr>
                <w:rFonts w:ascii="Calibri" w:hAnsi="Calibri" w:cs="Times New Roman"/>
                <w:sz w:val="14"/>
                <w:szCs w:val="14"/>
              </w:rPr>
            </w:pPr>
          </w:p>
        </w:tc>
        <w:tc>
          <w:tcPr>
            <w:tcW w:w="1800" w:type="dxa"/>
          </w:tcPr>
          <w:p w14:paraId="7720A4F9"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Summarizing Strategy:</w:t>
            </w:r>
          </w:p>
          <w:p w14:paraId="3A65CEDB" w14:textId="77777777" w:rsidR="003378EA" w:rsidRPr="003378EA" w:rsidRDefault="003378EA" w:rsidP="003378EA">
            <w:pPr>
              <w:rPr>
                <w:rFonts w:ascii="Calibri" w:hAnsi="Calibri" w:cs="Times New Roman"/>
                <w:sz w:val="16"/>
                <w:szCs w:val="16"/>
              </w:rPr>
            </w:pPr>
          </w:p>
        </w:tc>
      </w:tr>
      <w:tr w:rsidR="003378EA" w:rsidRPr="003378EA" w14:paraId="3908E896" w14:textId="77777777" w:rsidTr="00756D67">
        <w:tc>
          <w:tcPr>
            <w:tcW w:w="1705" w:type="dxa"/>
          </w:tcPr>
          <w:p w14:paraId="76B27C61"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Assessment:</w:t>
            </w:r>
          </w:p>
          <w:p w14:paraId="385A900C" w14:textId="77777777" w:rsidR="003378EA" w:rsidRPr="003378EA" w:rsidRDefault="003378EA" w:rsidP="003378EA">
            <w:pPr>
              <w:rPr>
                <w:rFonts w:ascii="Calibri" w:hAnsi="Calibri" w:cs="Times New Roman"/>
                <w:sz w:val="16"/>
                <w:szCs w:val="16"/>
              </w:rPr>
            </w:pPr>
          </w:p>
        </w:tc>
        <w:tc>
          <w:tcPr>
            <w:tcW w:w="1710" w:type="dxa"/>
          </w:tcPr>
          <w:p w14:paraId="0554EB1D"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Assessment:</w:t>
            </w:r>
          </w:p>
          <w:p w14:paraId="25CC6757" w14:textId="77777777" w:rsidR="003378EA" w:rsidRPr="003378EA" w:rsidRDefault="003378EA" w:rsidP="003378EA">
            <w:pPr>
              <w:rPr>
                <w:rFonts w:ascii="Calibri" w:hAnsi="Calibri" w:cs="Times New Roman"/>
                <w:sz w:val="16"/>
                <w:szCs w:val="16"/>
              </w:rPr>
            </w:pPr>
          </w:p>
        </w:tc>
        <w:tc>
          <w:tcPr>
            <w:tcW w:w="1800" w:type="dxa"/>
          </w:tcPr>
          <w:p w14:paraId="2DA54A1A"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Assessment:</w:t>
            </w:r>
          </w:p>
          <w:p w14:paraId="39188496" w14:textId="77777777" w:rsidR="003378EA" w:rsidRPr="003378EA" w:rsidRDefault="003378EA" w:rsidP="003378EA">
            <w:pPr>
              <w:rPr>
                <w:rFonts w:ascii="Calibri" w:hAnsi="Calibri" w:cs="Times New Roman"/>
                <w:sz w:val="16"/>
                <w:szCs w:val="16"/>
              </w:rPr>
            </w:pPr>
          </w:p>
        </w:tc>
        <w:tc>
          <w:tcPr>
            <w:tcW w:w="1890" w:type="dxa"/>
          </w:tcPr>
          <w:p w14:paraId="7CA350B8"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Assessment:</w:t>
            </w:r>
          </w:p>
          <w:p w14:paraId="205CA812" w14:textId="77777777" w:rsidR="003378EA" w:rsidRPr="003378EA" w:rsidRDefault="003378EA" w:rsidP="003378EA">
            <w:pPr>
              <w:rPr>
                <w:rFonts w:ascii="Calibri" w:hAnsi="Calibri" w:cs="Times New Roman"/>
                <w:sz w:val="16"/>
                <w:szCs w:val="16"/>
              </w:rPr>
            </w:pPr>
          </w:p>
        </w:tc>
        <w:tc>
          <w:tcPr>
            <w:tcW w:w="1890" w:type="dxa"/>
          </w:tcPr>
          <w:p w14:paraId="1DA86C85"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Assessment:</w:t>
            </w:r>
          </w:p>
          <w:p w14:paraId="6157E3B6" w14:textId="77777777" w:rsidR="003378EA" w:rsidRPr="003378EA" w:rsidRDefault="003378EA" w:rsidP="003378EA">
            <w:pPr>
              <w:rPr>
                <w:rFonts w:ascii="Calibri" w:hAnsi="Calibri" w:cs="Times New Roman"/>
                <w:sz w:val="16"/>
                <w:szCs w:val="16"/>
              </w:rPr>
            </w:pPr>
          </w:p>
        </w:tc>
        <w:tc>
          <w:tcPr>
            <w:tcW w:w="1800" w:type="dxa"/>
          </w:tcPr>
          <w:p w14:paraId="03C79C35" w14:textId="77777777" w:rsidR="003378EA" w:rsidRPr="003378EA" w:rsidRDefault="003378EA" w:rsidP="003378EA">
            <w:pPr>
              <w:rPr>
                <w:rFonts w:ascii="Calibri" w:hAnsi="Calibri" w:cs="Times New Roman"/>
                <w:b/>
                <w:sz w:val="16"/>
                <w:szCs w:val="16"/>
                <w:u w:val="single"/>
              </w:rPr>
            </w:pPr>
            <w:r w:rsidRPr="003378EA">
              <w:rPr>
                <w:rFonts w:ascii="Calibri" w:hAnsi="Calibri" w:cs="Times New Roman"/>
                <w:b/>
                <w:sz w:val="16"/>
                <w:szCs w:val="16"/>
                <w:u w:val="single"/>
              </w:rPr>
              <w:t>Assessment:</w:t>
            </w:r>
          </w:p>
          <w:p w14:paraId="1BC03DA0" w14:textId="77777777" w:rsidR="003378EA" w:rsidRPr="003378EA" w:rsidRDefault="003378EA" w:rsidP="003378EA">
            <w:pPr>
              <w:rPr>
                <w:rFonts w:ascii="Calibri" w:hAnsi="Calibri" w:cs="Times New Roman"/>
                <w:sz w:val="16"/>
                <w:szCs w:val="16"/>
              </w:rPr>
            </w:pPr>
          </w:p>
        </w:tc>
      </w:tr>
      <w:tr w:rsidR="003378EA" w:rsidRPr="003378EA" w14:paraId="36B4ACD0" w14:textId="77777777" w:rsidTr="00756D67">
        <w:tc>
          <w:tcPr>
            <w:tcW w:w="1705" w:type="dxa"/>
          </w:tcPr>
          <w:p w14:paraId="25CF8495" w14:textId="77777777" w:rsidR="003378EA" w:rsidRPr="003378EA" w:rsidRDefault="003378EA" w:rsidP="003378EA">
            <w:pPr>
              <w:rPr>
                <w:rFonts w:ascii="Calibri" w:hAnsi="Calibri" w:cs="Times New Roman"/>
                <w:b/>
                <w:sz w:val="14"/>
                <w:szCs w:val="14"/>
                <w:u w:val="single"/>
              </w:rPr>
            </w:pPr>
            <w:r w:rsidRPr="003378EA">
              <w:rPr>
                <w:rFonts w:ascii="Calibri" w:hAnsi="Calibri" w:cs="Times New Roman"/>
                <w:b/>
                <w:sz w:val="14"/>
                <w:szCs w:val="14"/>
                <w:u w:val="single"/>
              </w:rPr>
              <w:t>Key Vocabulary:</w:t>
            </w:r>
          </w:p>
          <w:p w14:paraId="251E038D" w14:textId="77777777" w:rsidR="003378EA" w:rsidRPr="003378EA" w:rsidRDefault="003378EA" w:rsidP="003378EA">
            <w:pPr>
              <w:rPr>
                <w:rFonts w:ascii="Calibri" w:hAnsi="Calibri" w:cs="Times New Roman"/>
                <w:sz w:val="14"/>
                <w:szCs w:val="14"/>
              </w:rPr>
            </w:pPr>
          </w:p>
        </w:tc>
        <w:tc>
          <w:tcPr>
            <w:tcW w:w="1710" w:type="dxa"/>
          </w:tcPr>
          <w:p w14:paraId="0B7AED47" w14:textId="77777777" w:rsidR="003378EA" w:rsidRPr="003378EA" w:rsidRDefault="003378EA" w:rsidP="003378EA">
            <w:pPr>
              <w:rPr>
                <w:rFonts w:ascii="Calibri" w:hAnsi="Calibri" w:cs="Times New Roman"/>
                <w:b/>
                <w:sz w:val="14"/>
                <w:szCs w:val="14"/>
                <w:u w:val="single"/>
              </w:rPr>
            </w:pPr>
            <w:r w:rsidRPr="003378EA">
              <w:rPr>
                <w:rFonts w:ascii="Calibri" w:hAnsi="Calibri" w:cs="Times New Roman"/>
                <w:b/>
                <w:sz w:val="14"/>
                <w:szCs w:val="14"/>
                <w:u w:val="single"/>
              </w:rPr>
              <w:t>Key Vocabulary:</w:t>
            </w:r>
          </w:p>
          <w:p w14:paraId="05ED60FD" w14:textId="77777777" w:rsidR="003378EA" w:rsidRPr="003378EA" w:rsidRDefault="003378EA" w:rsidP="003378EA">
            <w:pPr>
              <w:rPr>
                <w:rFonts w:ascii="Calibri" w:hAnsi="Calibri" w:cs="Times New Roman"/>
                <w:sz w:val="16"/>
                <w:szCs w:val="16"/>
              </w:rPr>
            </w:pPr>
            <w:r w:rsidRPr="003378EA">
              <w:rPr>
                <w:rFonts w:ascii="Calibri" w:hAnsi="Calibri" w:cs="Times New Roman"/>
                <w:sz w:val="16"/>
                <w:szCs w:val="16"/>
              </w:rPr>
              <w:t xml:space="preserve"> Various vocabulary, depending on the text.</w:t>
            </w:r>
          </w:p>
        </w:tc>
        <w:tc>
          <w:tcPr>
            <w:tcW w:w="1800" w:type="dxa"/>
          </w:tcPr>
          <w:p w14:paraId="7EAE731E" w14:textId="77777777" w:rsidR="003378EA" w:rsidRPr="003378EA" w:rsidRDefault="003378EA" w:rsidP="003378EA">
            <w:pPr>
              <w:rPr>
                <w:rFonts w:ascii="Calibri" w:hAnsi="Calibri" w:cs="Times New Roman"/>
                <w:sz w:val="14"/>
                <w:szCs w:val="14"/>
                <w:u w:val="single"/>
              </w:rPr>
            </w:pPr>
            <w:r w:rsidRPr="003378EA">
              <w:rPr>
                <w:rFonts w:ascii="Calibri" w:hAnsi="Calibri" w:cs="Times New Roman"/>
                <w:b/>
                <w:sz w:val="14"/>
                <w:szCs w:val="14"/>
                <w:u w:val="single"/>
              </w:rPr>
              <w:t>Key Vocabulary:</w:t>
            </w:r>
            <w:r w:rsidRPr="003378EA">
              <w:rPr>
                <w:rFonts w:ascii="Calibri" w:hAnsi="Calibri" w:cs="Times New Roman"/>
                <w:sz w:val="14"/>
                <w:szCs w:val="14"/>
                <w:u w:val="single"/>
              </w:rPr>
              <w:t xml:space="preserve"> </w:t>
            </w:r>
          </w:p>
          <w:p w14:paraId="0583425C" w14:textId="77777777" w:rsidR="003378EA" w:rsidRPr="003378EA" w:rsidRDefault="003378EA" w:rsidP="003378EA">
            <w:pPr>
              <w:rPr>
                <w:rFonts w:ascii="Calibri" w:hAnsi="Calibri" w:cs="Times New Roman"/>
                <w:sz w:val="16"/>
                <w:szCs w:val="16"/>
              </w:rPr>
            </w:pPr>
            <w:r w:rsidRPr="003378EA">
              <w:rPr>
                <w:rFonts w:ascii="Calibri" w:hAnsi="Calibri" w:cs="Times New Roman"/>
                <w:b/>
                <w:sz w:val="16"/>
                <w:szCs w:val="16"/>
              </w:rPr>
              <w:t xml:space="preserve"> </w:t>
            </w:r>
            <w:r w:rsidRPr="003378EA">
              <w:rPr>
                <w:rFonts w:ascii="Calibri" w:hAnsi="Calibri" w:cs="Times New Roman"/>
                <w:sz w:val="16"/>
                <w:szCs w:val="16"/>
              </w:rPr>
              <w:t>Various vocabulary, depending on the text.</w:t>
            </w:r>
          </w:p>
          <w:p w14:paraId="17956BA9" w14:textId="77777777" w:rsidR="003378EA" w:rsidRPr="003378EA" w:rsidRDefault="003378EA" w:rsidP="003378EA">
            <w:pPr>
              <w:rPr>
                <w:rFonts w:ascii="Calibri" w:hAnsi="Calibri" w:cs="Times New Roman"/>
                <w:sz w:val="16"/>
                <w:szCs w:val="16"/>
              </w:rPr>
            </w:pPr>
          </w:p>
        </w:tc>
        <w:tc>
          <w:tcPr>
            <w:tcW w:w="1890" w:type="dxa"/>
          </w:tcPr>
          <w:p w14:paraId="5A4FFAA0" w14:textId="77777777" w:rsidR="003378EA" w:rsidRPr="003378EA" w:rsidRDefault="003378EA" w:rsidP="003378EA">
            <w:pPr>
              <w:rPr>
                <w:rFonts w:ascii="Calibri" w:hAnsi="Calibri" w:cs="Times New Roman"/>
                <w:b/>
                <w:sz w:val="14"/>
                <w:szCs w:val="14"/>
                <w:u w:val="single"/>
              </w:rPr>
            </w:pPr>
            <w:r w:rsidRPr="003378EA">
              <w:rPr>
                <w:rFonts w:ascii="Calibri" w:hAnsi="Calibri" w:cs="Times New Roman"/>
                <w:b/>
                <w:sz w:val="14"/>
                <w:szCs w:val="14"/>
                <w:u w:val="single"/>
              </w:rPr>
              <w:t>Key Vocabulary:</w:t>
            </w:r>
          </w:p>
          <w:p w14:paraId="494EA9DC" w14:textId="77777777" w:rsidR="003378EA" w:rsidRPr="003378EA" w:rsidRDefault="003378EA" w:rsidP="003378EA">
            <w:pPr>
              <w:rPr>
                <w:rFonts w:ascii="Calibri" w:hAnsi="Calibri" w:cs="Times New Roman"/>
                <w:sz w:val="14"/>
                <w:szCs w:val="14"/>
              </w:rPr>
            </w:pPr>
            <w:r w:rsidRPr="003378EA">
              <w:rPr>
                <w:rFonts w:ascii="Calibri" w:hAnsi="Calibri" w:cs="Times New Roman"/>
                <w:sz w:val="16"/>
                <w:szCs w:val="16"/>
              </w:rPr>
              <w:t>Various vocabulary, depending on the text.</w:t>
            </w:r>
          </w:p>
        </w:tc>
        <w:tc>
          <w:tcPr>
            <w:tcW w:w="1890" w:type="dxa"/>
          </w:tcPr>
          <w:p w14:paraId="69D73FAD" w14:textId="77777777" w:rsidR="003378EA" w:rsidRPr="003378EA" w:rsidRDefault="003378EA" w:rsidP="003378EA">
            <w:pPr>
              <w:rPr>
                <w:rFonts w:ascii="Calibri" w:hAnsi="Calibri" w:cs="Times New Roman"/>
                <w:b/>
                <w:sz w:val="14"/>
                <w:szCs w:val="14"/>
                <w:u w:val="single"/>
              </w:rPr>
            </w:pPr>
            <w:r w:rsidRPr="003378EA">
              <w:rPr>
                <w:rFonts w:ascii="Calibri" w:hAnsi="Calibri" w:cs="Times New Roman"/>
                <w:b/>
                <w:sz w:val="14"/>
                <w:szCs w:val="14"/>
                <w:u w:val="single"/>
              </w:rPr>
              <w:t>Key Vocabulary:</w:t>
            </w:r>
          </w:p>
          <w:p w14:paraId="01B2B920" w14:textId="77777777" w:rsidR="003378EA" w:rsidRPr="003378EA" w:rsidRDefault="003378EA" w:rsidP="003378EA">
            <w:pPr>
              <w:rPr>
                <w:rFonts w:ascii="Calibri" w:hAnsi="Calibri" w:cs="Times New Roman"/>
                <w:sz w:val="14"/>
                <w:szCs w:val="14"/>
              </w:rPr>
            </w:pPr>
            <w:r w:rsidRPr="003378EA">
              <w:rPr>
                <w:rFonts w:ascii="Calibri" w:hAnsi="Calibri" w:cs="Times New Roman"/>
                <w:sz w:val="12"/>
                <w:szCs w:val="12"/>
              </w:rPr>
              <w:t xml:space="preserve"> </w:t>
            </w:r>
            <w:r w:rsidRPr="003378EA">
              <w:rPr>
                <w:rFonts w:ascii="Calibri" w:hAnsi="Calibri" w:cs="Times New Roman"/>
                <w:sz w:val="16"/>
                <w:szCs w:val="16"/>
              </w:rPr>
              <w:t>Various vocabulary, depending on the text.</w:t>
            </w:r>
          </w:p>
        </w:tc>
        <w:tc>
          <w:tcPr>
            <w:tcW w:w="1800" w:type="dxa"/>
          </w:tcPr>
          <w:p w14:paraId="4074BBF8" w14:textId="77777777" w:rsidR="003378EA" w:rsidRPr="003378EA" w:rsidRDefault="003378EA" w:rsidP="003378EA">
            <w:pPr>
              <w:rPr>
                <w:rFonts w:ascii="Calibri" w:hAnsi="Calibri" w:cs="Times New Roman"/>
                <w:b/>
                <w:sz w:val="14"/>
                <w:szCs w:val="14"/>
                <w:u w:val="single"/>
              </w:rPr>
            </w:pPr>
            <w:r w:rsidRPr="003378EA">
              <w:rPr>
                <w:rFonts w:ascii="Calibri" w:hAnsi="Calibri" w:cs="Times New Roman"/>
                <w:b/>
                <w:sz w:val="14"/>
                <w:szCs w:val="14"/>
                <w:u w:val="single"/>
              </w:rPr>
              <w:t>Key Vocabulary:</w:t>
            </w:r>
          </w:p>
          <w:p w14:paraId="595BED8A" w14:textId="77777777" w:rsidR="003378EA" w:rsidRPr="003378EA" w:rsidRDefault="003378EA" w:rsidP="003378EA">
            <w:pPr>
              <w:rPr>
                <w:rFonts w:ascii="Calibri" w:hAnsi="Calibri" w:cs="Times New Roman"/>
                <w:sz w:val="14"/>
                <w:szCs w:val="14"/>
              </w:rPr>
            </w:pPr>
            <w:r w:rsidRPr="003378EA">
              <w:rPr>
                <w:rFonts w:ascii="Calibri" w:hAnsi="Calibri" w:cs="Times New Roman"/>
                <w:sz w:val="16"/>
                <w:szCs w:val="16"/>
              </w:rPr>
              <w:t>Various vocabulary, depending on the text.</w:t>
            </w:r>
          </w:p>
        </w:tc>
      </w:tr>
    </w:tbl>
    <w:p w14:paraId="4C566DB2" w14:textId="77777777" w:rsidR="00EE7A79" w:rsidRDefault="00EE7A79" w:rsidP="003378EA">
      <w:bookmarkStart w:id="0" w:name="_GoBack"/>
      <w:bookmarkEnd w:id="0"/>
    </w:p>
    <w:sectPr w:rsidR="00EE7A79" w:rsidSect="00337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EA"/>
    <w:rsid w:val="003378EA"/>
    <w:rsid w:val="00EE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382F"/>
  <w15:chartTrackingRefBased/>
  <w15:docId w15:val="{6996EF71-2F0C-4268-B703-47C1535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378E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2017-12-01T14:18:00Z</dcterms:created>
  <dcterms:modified xsi:type="dcterms:W3CDTF">2017-12-01T14:19:00Z</dcterms:modified>
</cp:coreProperties>
</file>