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B6EB" w14:textId="77777777" w:rsidR="00AD6E5B" w:rsidRPr="00AD6E5B" w:rsidRDefault="00AD6E5B" w:rsidP="00AD6E5B">
      <w:pPr>
        <w:spacing w:after="200" w:line="240" w:lineRule="auto"/>
        <w:jc w:val="center"/>
        <w:rPr>
          <w:rFonts w:ascii="Calibri" w:eastAsia="Times New Roman" w:hAnsi="Calibri" w:cs="Times New Roman"/>
          <w:b/>
        </w:rPr>
      </w:pPr>
      <w:r w:rsidRPr="00AD6E5B">
        <w:rPr>
          <w:rFonts w:ascii="Calibri" w:eastAsia="Times New Roman" w:hAnsi="Calibri" w:cs="Times New Roman"/>
          <w:b/>
        </w:rPr>
        <w:t>Weekly Lesson Plans</w:t>
      </w:r>
    </w:p>
    <w:p w14:paraId="29751117" w14:textId="77777777" w:rsidR="00AD6E5B" w:rsidRPr="00AD6E5B" w:rsidRDefault="00AD6E5B" w:rsidP="00AD6E5B">
      <w:pPr>
        <w:spacing w:after="200" w:line="240" w:lineRule="auto"/>
        <w:rPr>
          <w:rFonts w:ascii="Calibri" w:eastAsia="Times New Roman" w:hAnsi="Calibri" w:cs="Times New Roman"/>
          <w:sz w:val="20"/>
          <w:szCs w:val="20"/>
        </w:rPr>
      </w:pPr>
      <w:r w:rsidRPr="00AD6E5B">
        <w:rPr>
          <w:rFonts w:ascii="Calibri" w:eastAsia="Times New Roman" w:hAnsi="Calibri" w:cs="Times New Roman"/>
          <w:sz w:val="20"/>
          <w:szCs w:val="20"/>
          <w:u w:val="single"/>
        </w:rPr>
        <w:t>Teacher</w:t>
      </w:r>
      <w:r w:rsidRPr="00AD6E5B">
        <w:rPr>
          <w:rFonts w:ascii="Calibri" w:eastAsia="Times New Roman" w:hAnsi="Calibri" w:cs="Times New Roman"/>
          <w:sz w:val="20"/>
          <w:szCs w:val="20"/>
        </w:rPr>
        <w:t xml:space="preserve">: </w:t>
      </w:r>
      <w:r w:rsidRPr="00AD6E5B">
        <w:rPr>
          <w:rFonts w:ascii="Calibri" w:eastAsia="Times New Roman" w:hAnsi="Calibri" w:cs="Times New Roman"/>
          <w:b/>
          <w:sz w:val="20"/>
          <w:szCs w:val="20"/>
        </w:rPr>
        <w:t>Recia Smith</w:t>
      </w:r>
      <w:r w:rsidRPr="00AD6E5B">
        <w:rPr>
          <w:rFonts w:ascii="Calibri" w:eastAsia="Times New Roman" w:hAnsi="Calibri" w:cs="Times New Roman"/>
          <w:sz w:val="20"/>
          <w:szCs w:val="20"/>
        </w:rPr>
        <w:tab/>
      </w:r>
      <w:r w:rsidRPr="00AD6E5B">
        <w:rPr>
          <w:rFonts w:ascii="Calibri" w:eastAsia="Times New Roman" w:hAnsi="Calibri" w:cs="Times New Roman"/>
          <w:sz w:val="20"/>
          <w:szCs w:val="20"/>
        </w:rPr>
        <w:tab/>
      </w:r>
      <w:r w:rsidRPr="00AD6E5B">
        <w:rPr>
          <w:rFonts w:ascii="Calibri" w:eastAsia="Times New Roman" w:hAnsi="Calibri" w:cs="Times New Roman"/>
          <w:sz w:val="20"/>
          <w:szCs w:val="20"/>
        </w:rPr>
        <w:tab/>
      </w:r>
      <w:r w:rsidRPr="00AD6E5B">
        <w:rPr>
          <w:rFonts w:ascii="Calibri" w:eastAsia="Times New Roman" w:hAnsi="Calibri" w:cs="Times New Roman"/>
          <w:sz w:val="20"/>
          <w:szCs w:val="20"/>
          <w:u w:val="single"/>
        </w:rPr>
        <w:t>Course</w:t>
      </w:r>
      <w:r w:rsidRPr="00AD6E5B">
        <w:rPr>
          <w:rFonts w:ascii="Calibri" w:eastAsia="Times New Roman" w:hAnsi="Calibri" w:cs="Times New Roman"/>
          <w:sz w:val="20"/>
          <w:szCs w:val="20"/>
        </w:rPr>
        <w:t xml:space="preserve">: </w:t>
      </w:r>
      <w:r w:rsidRPr="00AD6E5B">
        <w:rPr>
          <w:rFonts w:ascii="Calibri" w:eastAsia="Times New Roman" w:hAnsi="Calibri" w:cs="Times New Roman"/>
          <w:sz w:val="20"/>
          <w:szCs w:val="20"/>
        </w:rPr>
        <w:tab/>
      </w:r>
      <w:r w:rsidRPr="00AD6E5B">
        <w:rPr>
          <w:rFonts w:ascii="Calibri" w:eastAsia="Times New Roman" w:hAnsi="Calibri" w:cs="Times New Roman"/>
          <w:b/>
          <w:sz w:val="20"/>
          <w:szCs w:val="20"/>
        </w:rPr>
        <w:t>English 1/English 1 Honors</w:t>
      </w:r>
      <w:r w:rsidRPr="00AD6E5B">
        <w:rPr>
          <w:rFonts w:ascii="Calibri" w:eastAsia="Times New Roman" w:hAnsi="Calibri" w:cs="Times New Roman"/>
          <w:b/>
          <w:sz w:val="20"/>
          <w:szCs w:val="20"/>
        </w:rPr>
        <w:tab/>
      </w:r>
      <w:r w:rsidRPr="00AD6E5B">
        <w:rPr>
          <w:rFonts w:ascii="Calibri" w:eastAsia="Times New Roman" w:hAnsi="Calibri" w:cs="Times New Roman"/>
          <w:sz w:val="20"/>
          <w:szCs w:val="20"/>
          <w:u w:val="single"/>
        </w:rPr>
        <w:t>Week</w:t>
      </w:r>
      <w:r w:rsidRPr="00AD6E5B">
        <w:rPr>
          <w:rFonts w:ascii="Calibri" w:eastAsia="Times New Roman" w:hAnsi="Calibri" w:cs="Times New Roman"/>
          <w:sz w:val="20"/>
          <w:szCs w:val="20"/>
        </w:rPr>
        <w:t>: Oct. 17-20</w:t>
      </w:r>
    </w:p>
    <w:p w14:paraId="0B1D7048" w14:textId="77777777" w:rsidR="00AD6E5B" w:rsidRPr="00AD6E5B" w:rsidRDefault="00AD6E5B" w:rsidP="00AD6E5B">
      <w:pPr>
        <w:spacing w:after="200" w:line="240" w:lineRule="auto"/>
        <w:rPr>
          <w:rFonts w:ascii="Calibri" w:eastAsia="Times New Roman" w:hAnsi="Calibri" w:cs="Times New Roman"/>
          <w:b/>
          <w:iCs/>
          <w:sz w:val="16"/>
          <w:szCs w:val="16"/>
        </w:rPr>
      </w:pPr>
      <w:r w:rsidRPr="00AD6E5B">
        <w:rPr>
          <w:rFonts w:ascii="Calibri" w:eastAsia="Times New Roman" w:hAnsi="Calibri" w:cs="Times New Roman"/>
          <w:sz w:val="16"/>
          <w:szCs w:val="16"/>
          <w:u w:val="single"/>
        </w:rPr>
        <w:t>Key Learning Concepts</w:t>
      </w:r>
      <w:r w:rsidRPr="00AD6E5B">
        <w:rPr>
          <w:rFonts w:ascii="Calibri" w:eastAsia="Times New Roman" w:hAnsi="Calibri" w:cs="Times New Roman"/>
          <w:sz w:val="16"/>
          <w:szCs w:val="16"/>
        </w:rPr>
        <w:t>: Author’s make specific choices to influence the reader’s perspective on character and plot.</w:t>
      </w:r>
    </w:p>
    <w:p w14:paraId="0369343B" w14:textId="77777777" w:rsidR="00AD6E5B" w:rsidRPr="00AD6E5B" w:rsidRDefault="00AD6E5B" w:rsidP="00AD6E5B">
      <w:pPr>
        <w:spacing w:after="200" w:line="240" w:lineRule="auto"/>
        <w:rPr>
          <w:rFonts w:ascii="Calibri" w:eastAsia="Times New Roman" w:hAnsi="Calibri" w:cs="Times New Roman"/>
          <w:sz w:val="16"/>
          <w:szCs w:val="16"/>
        </w:rPr>
      </w:pPr>
      <w:r w:rsidRPr="00AD6E5B">
        <w:rPr>
          <w:rFonts w:ascii="Calibri" w:eastAsia="Times New Roman" w:hAnsi="Calibri" w:cs="Times New Roman"/>
          <w:sz w:val="16"/>
          <w:szCs w:val="16"/>
          <w:u w:val="single"/>
        </w:rPr>
        <w:t>Unit Essential Question</w:t>
      </w:r>
      <w:r w:rsidRPr="00AD6E5B">
        <w:rPr>
          <w:rFonts w:ascii="Calibri" w:eastAsia="Times New Roman" w:hAnsi="Calibri" w:cs="Times New Roman"/>
          <w:sz w:val="14"/>
          <w:szCs w:val="14"/>
        </w:rPr>
        <w:t xml:space="preserve">: </w:t>
      </w:r>
      <w:r w:rsidRPr="00AD6E5B">
        <w:rPr>
          <w:rFonts w:ascii="Calibri" w:eastAsia="Times New Roman" w:hAnsi="Calibri" w:cs="Times New Roman"/>
          <w:sz w:val="16"/>
          <w:szCs w:val="16"/>
        </w:rPr>
        <w:t>How do different elements of text affect our understanding of what we read?</w:t>
      </w:r>
    </w:p>
    <w:p w14:paraId="76056624" w14:textId="77777777" w:rsidR="00AD6E5B" w:rsidRPr="00AD6E5B" w:rsidRDefault="00AD6E5B" w:rsidP="00AD6E5B">
      <w:pPr>
        <w:spacing w:after="200" w:line="240" w:lineRule="auto"/>
        <w:rPr>
          <w:rFonts w:ascii="Cambria" w:eastAsia="Times New Roman" w:hAnsi="Cambria" w:cs="Times New Roman"/>
          <w:sz w:val="10"/>
          <w:szCs w:val="10"/>
        </w:rPr>
      </w:pPr>
      <w:r w:rsidRPr="00AD6E5B">
        <w:rPr>
          <w:rFonts w:ascii="Calibri" w:eastAsia="Times New Roman" w:hAnsi="Calibri" w:cs="Times New Roman"/>
          <w:sz w:val="16"/>
          <w:szCs w:val="16"/>
          <w:u w:val="single"/>
        </w:rPr>
        <w:t>Benchmark Standards Addressed</w:t>
      </w:r>
      <w:r w:rsidRPr="00AD6E5B">
        <w:rPr>
          <w:rFonts w:ascii="Cambria" w:eastAsia="Times New Roman" w:hAnsi="Cambria" w:cs="Times New Roman"/>
          <w:b/>
          <w:sz w:val="18"/>
          <w:szCs w:val="18"/>
        </w:rPr>
        <w:t>:</w:t>
      </w:r>
      <w:r w:rsidRPr="00AD6E5B">
        <w:rPr>
          <w:rFonts w:ascii="Cambria" w:eastAsia="Times New Roman" w:hAnsi="Cambria" w:cs="Times New Roman"/>
          <w:sz w:val="18"/>
          <w:szCs w:val="18"/>
        </w:rPr>
        <w:t xml:space="preserve"> </w:t>
      </w:r>
      <w:r w:rsidRPr="00AD6E5B">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AD6E5B">
        <w:rPr>
          <w:rFonts w:ascii="Calibri" w:eastAsia="Times New Roman" w:hAnsi="Calibri" w:cs="Times New Roman"/>
        </w:rPr>
        <w:t xml:space="preserve"> </w:t>
      </w:r>
      <w:r w:rsidRPr="00AD6E5B">
        <w:rPr>
          <w:rFonts w:ascii="Cambria" w:eastAsia="Times New Roman" w:hAnsi="Cambria" w:cs="Times New Roman"/>
          <w:sz w:val="10"/>
          <w:szCs w:val="10"/>
        </w:rPr>
        <w:t xml:space="preserve">Whole group: Context Clue Prezi and handout- discusses the types, and </w:t>
      </w:r>
      <w:proofErr w:type="spellStart"/>
      <w:proofErr w:type="gramStart"/>
      <w:r w:rsidRPr="00AD6E5B">
        <w:rPr>
          <w:rFonts w:ascii="Cambria" w:eastAsia="Times New Roman" w:hAnsi="Cambria" w:cs="Times New Roman"/>
          <w:sz w:val="10"/>
          <w:szCs w:val="10"/>
        </w:rPr>
        <w:t>strategies.Small</w:t>
      </w:r>
      <w:proofErr w:type="spellEnd"/>
      <w:proofErr w:type="gramEnd"/>
      <w:r w:rsidRPr="00AD6E5B">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AD6E5B">
        <w:rPr>
          <w:rFonts w:ascii="Cambria" w:eastAsia="Times New Roman" w:hAnsi="Cambria" w:cs="Times New Roman"/>
          <w:sz w:val="10"/>
          <w:szCs w:val="10"/>
        </w:rPr>
        <w:t>completed.rger</w:t>
      </w:r>
      <w:proofErr w:type="spellEnd"/>
      <w:proofErr w:type="gramEnd"/>
      <w:r w:rsidRPr="00AD6E5B">
        <w:rPr>
          <w:rFonts w:ascii="Cambria" w:eastAsia="Times New Roman" w:hAnsi="Cambria" w:cs="Times New Roman"/>
          <w:sz w:val="10"/>
          <w:szCs w:val="10"/>
        </w:rPr>
        <w:t xml:space="preserve"> portions of a text (e.g., a section or chapter). (Level 3</w:t>
      </w:r>
      <w:proofErr w:type="gramStart"/>
      <w:r w:rsidRPr="00AD6E5B">
        <w:rPr>
          <w:rFonts w:ascii="Cambria" w:eastAsia="Times New Roman" w:hAnsi="Cambria" w:cs="Times New Roman"/>
          <w:sz w:val="10"/>
          <w:szCs w:val="10"/>
        </w:rPr>
        <w:t>)  LAFS.910.RI.2.6</w:t>
      </w:r>
      <w:proofErr w:type="gramEnd"/>
      <w:r w:rsidRPr="00AD6E5B">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AD6E5B">
        <w:rPr>
          <w:rFonts w:ascii="Cambria" w:eastAsia="Times New Roman" w:hAnsi="Cambria" w:cs="Times New Roman"/>
          <w:sz w:val="10"/>
          <w:szCs w:val="10"/>
        </w:rPr>
        <w:t>910.W.</w:t>
      </w:r>
      <w:proofErr w:type="gramEnd"/>
      <w:r w:rsidRPr="00AD6E5B">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AD6E5B">
        <w:rPr>
          <w:rFonts w:ascii="Cambria" w:eastAsia="Times New Roman" w:hAnsi="Cambria" w:cs="Times New Roman"/>
          <w:sz w:val="10"/>
          <w:szCs w:val="10"/>
        </w:rPr>
        <w:t>910.W.</w:t>
      </w:r>
      <w:proofErr w:type="gramEnd"/>
      <w:r w:rsidRPr="00AD6E5B">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AD6E5B">
        <w:rPr>
          <w:rFonts w:ascii="Cambria" w:eastAsia="Times New Roman" w:hAnsi="Cambria" w:cs="Times New Roman"/>
          <w:sz w:val="10"/>
          <w:szCs w:val="10"/>
        </w:rPr>
        <w:t>910.W.</w:t>
      </w:r>
      <w:proofErr w:type="gramEnd"/>
      <w:r w:rsidRPr="00AD6E5B">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AD6E5B">
        <w:rPr>
          <w:rFonts w:ascii="Cambria" w:eastAsia="Times New Roman" w:hAnsi="Cambria" w:cs="Times New Roman"/>
          <w:sz w:val="10"/>
          <w:szCs w:val="10"/>
        </w:rPr>
        <w:t>910.L.</w:t>
      </w:r>
      <w:proofErr w:type="gramEnd"/>
      <w:r w:rsidRPr="00AD6E5B">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AD6E5B">
        <w:rPr>
          <w:rFonts w:ascii="Cambria" w:eastAsia="Times New Roman" w:hAnsi="Cambria" w:cs="Times New Roman"/>
          <w:sz w:val="10"/>
          <w:szCs w:val="10"/>
        </w:rPr>
        <w:t>910.L.</w:t>
      </w:r>
      <w:proofErr w:type="gramEnd"/>
      <w:r w:rsidRPr="00AD6E5B">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AD6E5B" w:rsidRPr="00AD6E5B" w14:paraId="7558686B" w14:textId="77777777" w:rsidTr="00DA487F">
        <w:tc>
          <w:tcPr>
            <w:tcW w:w="1705" w:type="dxa"/>
          </w:tcPr>
          <w:p w14:paraId="482C6173"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A Day 1,3,5</w:t>
            </w:r>
          </w:p>
        </w:tc>
        <w:tc>
          <w:tcPr>
            <w:tcW w:w="1710" w:type="dxa"/>
          </w:tcPr>
          <w:p w14:paraId="69A341AE"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B Day 2,4,6</w:t>
            </w:r>
          </w:p>
        </w:tc>
        <w:tc>
          <w:tcPr>
            <w:tcW w:w="1800" w:type="dxa"/>
          </w:tcPr>
          <w:p w14:paraId="371BA64C"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A Day 1,3,5</w:t>
            </w:r>
          </w:p>
        </w:tc>
        <w:tc>
          <w:tcPr>
            <w:tcW w:w="1890" w:type="dxa"/>
          </w:tcPr>
          <w:p w14:paraId="3AC795A4"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B Day 2,4,6</w:t>
            </w:r>
          </w:p>
        </w:tc>
        <w:tc>
          <w:tcPr>
            <w:tcW w:w="1890" w:type="dxa"/>
          </w:tcPr>
          <w:p w14:paraId="15C47ADD"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A Day 1,3,5</w:t>
            </w:r>
          </w:p>
        </w:tc>
        <w:tc>
          <w:tcPr>
            <w:tcW w:w="1800" w:type="dxa"/>
          </w:tcPr>
          <w:p w14:paraId="2DAA324C" w14:textId="77777777" w:rsidR="00AD6E5B" w:rsidRPr="00AD6E5B" w:rsidRDefault="00AD6E5B" w:rsidP="00AD6E5B">
            <w:pPr>
              <w:jc w:val="center"/>
              <w:rPr>
                <w:rFonts w:ascii="Calibri" w:hAnsi="Calibri" w:cs="Times New Roman"/>
                <w:b/>
                <w:sz w:val="18"/>
                <w:szCs w:val="18"/>
              </w:rPr>
            </w:pPr>
            <w:r w:rsidRPr="00AD6E5B">
              <w:rPr>
                <w:rFonts w:ascii="Calibri" w:hAnsi="Calibri" w:cs="Times New Roman"/>
                <w:b/>
                <w:sz w:val="18"/>
                <w:szCs w:val="18"/>
              </w:rPr>
              <w:t>B Day 2,4,6</w:t>
            </w:r>
          </w:p>
        </w:tc>
      </w:tr>
      <w:tr w:rsidR="00AD6E5B" w:rsidRPr="00AD6E5B" w14:paraId="45C460F6" w14:textId="77777777" w:rsidTr="00DA487F">
        <w:tc>
          <w:tcPr>
            <w:tcW w:w="1705" w:type="dxa"/>
          </w:tcPr>
          <w:p w14:paraId="5BAAD6C4"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Bell Work:</w:t>
            </w:r>
          </w:p>
          <w:p w14:paraId="43FE0DD2"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Agenda</w:t>
            </w:r>
          </w:p>
        </w:tc>
        <w:tc>
          <w:tcPr>
            <w:tcW w:w="1710" w:type="dxa"/>
          </w:tcPr>
          <w:p w14:paraId="04650B5B" w14:textId="77777777" w:rsidR="00AD6E5B" w:rsidRPr="00AD6E5B" w:rsidRDefault="00AD6E5B" w:rsidP="00AD6E5B">
            <w:pPr>
              <w:rPr>
                <w:rFonts w:ascii="Calibri" w:hAnsi="Calibri" w:cs="Times New Roman"/>
                <w:b/>
                <w:sz w:val="16"/>
                <w:szCs w:val="16"/>
              </w:rPr>
            </w:pPr>
            <w:r w:rsidRPr="00AD6E5B">
              <w:rPr>
                <w:rFonts w:ascii="Calibri" w:hAnsi="Calibri" w:cs="Times New Roman"/>
                <w:b/>
                <w:sz w:val="16"/>
                <w:szCs w:val="16"/>
                <w:u w:val="single"/>
              </w:rPr>
              <w:t>Bell Work</w:t>
            </w:r>
            <w:r w:rsidRPr="00AD6E5B">
              <w:rPr>
                <w:rFonts w:ascii="Calibri" w:hAnsi="Calibri" w:cs="Times New Roman"/>
                <w:b/>
                <w:sz w:val="16"/>
                <w:szCs w:val="16"/>
              </w:rPr>
              <w:t xml:space="preserve">: </w:t>
            </w:r>
          </w:p>
          <w:p w14:paraId="33716246"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Agenda; Grammar bk. Pg. 396 Ex. 7</w:t>
            </w:r>
          </w:p>
        </w:tc>
        <w:tc>
          <w:tcPr>
            <w:tcW w:w="1800" w:type="dxa"/>
          </w:tcPr>
          <w:p w14:paraId="1FD3E475" w14:textId="77777777" w:rsidR="00AD6E5B" w:rsidRPr="00AD6E5B" w:rsidRDefault="00AD6E5B" w:rsidP="00AD6E5B">
            <w:pPr>
              <w:rPr>
                <w:rFonts w:ascii="Calibri" w:hAnsi="Calibri" w:cs="Times New Roman"/>
                <w:b/>
                <w:sz w:val="16"/>
                <w:szCs w:val="16"/>
              </w:rPr>
            </w:pPr>
            <w:r w:rsidRPr="00AD6E5B">
              <w:rPr>
                <w:rFonts w:ascii="Calibri" w:hAnsi="Calibri" w:cs="Times New Roman"/>
                <w:b/>
                <w:sz w:val="16"/>
                <w:szCs w:val="16"/>
                <w:u w:val="single"/>
              </w:rPr>
              <w:t>Bell Work:</w:t>
            </w:r>
            <w:r w:rsidRPr="00AD6E5B">
              <w:rPr>
                <w:rFonts w:ascii="Calibri" w:hAnsi="Calibri" w:cs="Times New Roman"/>
                <w:b/>
                <w:sz w:val="16"/>
                <w:szCs w:val="16"/>
              </w:rPr>
              <w:t xml:space="preserve"> </w:t>
            </w:r>
          </w:p>
          <w:p w14:paraId="1EF02BDB"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Agenda; Grammar bk. Pg. 396 Ex. 7</w:t>
            </w:r>
          </w:p>
        </w:tc>
        <w:tc>
          <w:tcPr>
            <w:tcW w:w="1890" w:type="dxa"/>
          </w:tcPr>
          <w:p w14:paraId="7ECF31BE"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Bell Work:</w:t>
            </w:r>
          </w:p>
          <w:p w14:paraId="6DB44746" w14:textId="77777777" w:rsidR="00AD6E5B" w:rsidRPr="00AD6E5B" w:rsidRDefault="00AD6E5B" w:rsidP="00AD6E5B">
            <w:pPr>
              <w:rPr>
                <w:rFonts w:ascii="Calibri" w:hAnsi="Calibri" w:cs="Times New Roman"/>
                <w:b/>
                <w:sz w:val="16"/>
                <w:szCs w:val="16"/>
              </w:rPr>
            </w:pPr>
            <w:r w:rsidRPr="00AD6E5B">
              <w:rPr>
                <w:rFonts w:ascii="Calibri" w:hAnsi="Calibri" w:cs="Times New Roman"/>
                <w:sz w:val="16"/>
                <w:szCs w:val="16"/>
              </w:rPr>
              <w:t>Agenda; Mug Shot 7</w:t>
            </w:r>
          </w:p>
        </w:tc>
        <w:tc>
          <w:tcPr>
            <w:tcW w:w="1890" w:type="dxa"/>
          </w:tcPr>
          <w:p w14:paraId="381F2F02"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Bell Work:</w:t>
            </w:r>
          </w:p>
          <w:p w14:paraId="1F5B2CD5"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sz w:val="16"/>
                <w:szCs w:val="16"/>
              </w:rPr>
              <w:t>Agenda; Mug Shot 7</w:t>
            </w:r>
          </w:p>
        </w:tc>
        <w:tc>
          <w:tcPr>
            <w:tcW w:w="1800" w:type="dxa"/>
          </w:tcPr>
          <w:p w14:paraId="07D39756"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Bell Work:</w:t>
            </w:r>
          </w:p>
          <w:p w14:paraId="5B617B4F" w14:textId="77777777" w:rsidR="00AD6E5B" w:rsidRPr="00AD6E5B" w:rsidRDefault="00AD6E5B" w:rsidP="00AD6E5B">
            <w:pPr>
              <w:rPr>
                <w:rFonts w:ascii="Calibri" w:hAnsi="Calibri" w:cs="Times New Roman"/>
                <w:sz w:val="16"/>
                <w:szCs w:val="16"/>
              </w:rPr>
            </w:pPr>
          </w:p>
        </w:tc>
      </w:tr>
      <w:tr w:rsidR="00AD6E5B" w:rsidRPr="00AD6E5B" w14:paraId="1FE2A22F" w14:textId="77777777" w:rsidTr="00DA487F">
        <w:tc>
          <w:tcPr>
            <w:tcW w:w="1705" w:type="dxa"/>
          </w:tcPr>
          <w:p w14:paraId="19C8A05A" w14:textId="77777777" w:rsidR="00AD6E5B" w:rsidRPr="00AD6E5B" w:rsidRDefault="00AD6E5B" w:rsidP="00AD6E5B">
            <w:pPr>
              <w:rPr>
                <w:rFonts w:ascii="Calibri" w:hAnsi="Calibri" w:cs="Times New Roman"/>
                <w:b/>
                <w:sz w:val="16"/>
                <w:szCs w:val="16"/>
              </w:rPr>
            </w:pPr>
            <w:r w:rsidRPr="00AD6E5B">
              <w:rPr>
                <w:rFonts w:ascii="Calibri" w:hAnsi="Calibri" w:cs="Times New Roman"/>
                <w:b/>
                <w:sz w:val="16"/>
                <w:szCs w:val="16"/>
                <w:u w:val="single"/>
              </w:rPr>
              <w:t>Essential Question:</w:t>
            </w:r>
            <w:r w:rsidRPr="00AD6E5B">
              <w:rPr>
                <w:rFonts w:ascii="Calibri" w:hAnsi="Calibri" w:cs="Times New Roman"/>
                <w:b/>
                <w:sz w:val="16"/>
                <w:szCs w:val="16"/>
              </w:rPr>
              <w:t xml:space="preserve"> </w:t>
            </w:r>
          </w:p>
          <w:p w14:paraId="40BC4E26"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We will analyze the author’s choices and complex characters in the text.</w:t>
            </w:r>
          </w:p>
          <w:p w14:paraId="130EDD27" w14:textId="77777777" w:rsidR="00AD6E5B" w:rsidRPr="00AD6E5B" w:rsidRDefault="00AD6E5B" w:rsidP="00AD6E5B">
            <w:pPr>
              <w:rPr>
                <w:rFonts w:ascii="Calibri" w:hAnsi="Calibri" w:cs="Times New Roman"/>
                <w:sz w:val="16"/>
                <w:szCs w:val="16"/>
              </w:rPr>
            </w:pPr>
          </w:p>
          <w:p w14:paraId="3C46D060"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I will make a visual representation of the main character to show complexity.</w:t>
            </w:r>
          </w:p>
        </w:tc>
        <w:tc>
          <w:tcPr>
            <w:tcW w:w="1710" w:type="dxa"/>
          </w:tcPr>
          <w:p w14:paraId="03B4B6FD" w14:textId="77777777" w:rsidR="00AD6E5B" w:rsidRPr="00AD6E5B" w:rsidRDefault="00AD6E5B" w:rsidP="00AD6E5B">
            <w:pPr>
              <w:rPr>
                <w:rFonts w:ascii="Calibri" w:hAnsi="Calibri" w:cs="Times New Roman"/>
                <w:b/>
                <w:sz w:val="16"/>
                <w:szCs w:val="16"/>
              </w:rPr>
            </w:pPr>
            <w:r w:rsidRPr="00AD6E5B">
              <w:rPr>
                <w:rFonts w:ascii="Calibri" w:hAnsi="Calibri" w:cs="Times New Roman"/>
                <w:b/>
                <w:sz w:val="16"/>
                <w:szCs w:val="16"/>
                <w:u w:val="single"/>
              </w:rPr>
              <w:t>Essential Question:</w:t>
            </w:r>
            <w:r w:rsidRPr="00AD6E5B">
              <w:rPr>
                <w:rFonts w:ascii="Calibri" w:hAnsi="Calibri" w:cs="Times New Roman"/>
                <w:b/>
                <w:sz w:val="16"/>
                <w:szCs w:val="16"/>
              </w:rPr>
              <w:t xml:space="preserve"> </w:t>
            </w:r>
          </w:p>
          <w:p w14:paraId="46DCBFA8"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We will analyze the author’s choices and complex characters in the text.</w:t>
            </w:r>
          </w:p>
          <w:p w14:paraId="1DB16F44" w14:textId="77777777" w:rsidR="00AD6E5B" w:rsidRPr="00AD6E5B" w:rsidRDefault="00AD6E5B" w:rsidP="00AD6E5B">
            <w:pPr>
              <w:rPr>
                <w:rFonts w:ascii="Calibri" w:hAnsi="Calibri" w:cs="Times New Roman"/>
                <w:sz w:val="16"/>
                <w:szCs w:val="16"/>
              </w:rPr>
            </w:pPr>
          </w:p>
          <w:p w14:paraId="3B06585F"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I will make a visual representation of the main character to show complexity.</w:t>
            </w:r>
          </w:p>
        </w:tc>
        <w:tc>
          <w:tcPr>
            <w:tcW w:w="1800" w:type="dxa"/>
          </w:tcPr>
          <w:p w14:paraId="7D791817"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Essential Question</w:t>
            </w:r>
          </w:p>
          <w:p w14:paraId="299E138E"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We will analyze the author’s choices and complex characters in the text.</w:t>
            </w:r>
          </w:p>
          <w:p w14:paraId="30610953" w14:textId="77777777" w:rsidR="00AD6E5B" w:rsidRPr="00AD6E5B" w:rsidRDefault="00AD6E5B" w:rsidP="00AD6E5B">
            <w:pPr>
              <w:rPr>
                <w:rFonts w:ascii="Calibri" w:hAnsi="Calibri" w:cs="Times New Roman"/>
                <w:sz w:val="16"/>
                <w:szCs w:val="16"/>
              </w:rPr>
            </w:pPr>
          </w:p>
          <w:p w14:paraId="15AF8DB8"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I will make a visual representation of the main character to show complexity.</w:t>
            </w:r>
          </w:p>
        </w:tc>
        <w:tc>
          <w:tcPr>
            <w:tcW w:w="1890" w:type="dxa"/>
          </w:tcPr>
          <w:p w14:paraId="0ADC9A26"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Essential Question:</w:t>
            </w:r>
          </w:p>
          <w:p w14:paraId="4C125029"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We will analyze the author’s choices and complex characters in the text.</w:t>
            </w:r>
          </w:p>
          <w:p w14:paraId="759A231C" w14:textId="77777777" w:rsidR="00AD6E5B" w:rsidRPr="00AD6E5B" w:rsidRDefault="00AD6E5B" w:rsidP="00AD6E5B">
            <w:pPr>
              <w:rPr>
                <w:rFonts w:ascii="Calibri" w:hAnsi="Calibri" w:cs="Times New Roman"/>
                <w:sz w:val="16"/>
                <w:szCs w:val="16"/>
              </w:rPr>
            </w:pPr>
          </w:p>
          <w:p w14:paraId="3541F0CB"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I will make a visual representation of the main character to show complexity.</w:t>
            </w:r>
          </w:p>
        </w:tc>
        <w:tc>
          <w:tcPr>
            <w:tcW w:w="1890" w:type="dxa"/>
          </w:tcPr>
          <w:p w14:paraId="3DBF6CE5"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Essential Question:</w:t>
            </w:r>
          </w:p>
          <w:p w14:paraId="73C15C2A"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We will analyze the author’s choices and complex characters in the text.</w:t>
            </w:r>
          </w:p>
          <w:p w14:paraId="5BF9A254" w14:textId="77777777" w:rsidR="00AD6E5B" w:rsidRPr="00AD6E5B" w:rsidRDefault="00AD6E5B" w:rsidP="00AD6E5B">
            <w:pPr>
              <w:rPr>
                <w:rFonts w:ascii="Calibri" w:hAnsi="Calibri" w:cs="Times New Roman"/>
                <w:sz w:val="16"/>
                <w:szCs w:val="16"/>
              </w:rPr>
            </w:pPr>
          </w:p>
          <w:p w14:paraId="12D56016"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I will make a visual representation of the main character to show complexity.</w:t>
            </w:r>
          </w:p>
        </w:tc>
        <w:tc>
          <w:tcPr>
            <w:tcW w:w="1800" w:type="dxa"/>
          </w:tcPr>
          <w:p w14:paraId="1ED3F13A"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Essential Question:</w:t>
            </w:r>
          </w:p>
          <w:p w14:paraId="43DA119E" w14:textId="77777777" w:rsidR="00AD6E5B" w:rsidRPr="00AD6E5B" w:rsidRDefault="00AD6E5B" w:rsidP="00AD6E5B">
            <w:pPr>
              <w:rPr>
                <w:rFonts w:ascii="Calibri" w:hAnsi="Calibri" w:cs="Times New Roman"/>
                <w:sz w:val="16"/>
                <w:szCs w:val="16"/>
              </w:rPr>
            </w:pPr>
          </w:p>
        </w:tc>
      </w:tr>
      <w:tr w:rsidR="00AD6E5B" w:rsidRPr="00AD6E5B" w14:paraId="2D2962FA" w14:textId="77777777" w:rsidTr="00DA487F">
        <w:tc>
          <w:tcPr>
            <w:tcW w:w="1705" w:type="dxa"/>
          </w:tcPr>
          <w:p w14:paraId="54749900" w14:textId="77777777" w:rsidR="00AD6E5B" w:rsidRPr="00AD6E5B" w:rsidRDefault="00AD6E5B" w:rsidP="00AD6E5B">
            <w:pPr>
              <w:rPr>
                <w:rFonts w:ascii="Calibri" w:hAnsi="Calibri" w:cs="Times New Roman"/>
                <w:b/>
                <w:sz w:val="16"/>
                <w:szCs w:val="16"/>
              </w:rPr>
            </w:pPr>
            <w:r w:rsidRPr="00AD6E5B">
              <w:rPr>
                <w:rFonts w:ascii="Calibri" w:hAnsi="Calibri" w:cs="Times New Roman"/>
                <w:b/>
                <w:sz w:val="16"/>
                <w:szCs w:val="16"/>
                <w:u w:val="single"/>
              </w:rPr>
              <w:t>Activating Strategy:</w:t>
            </w:r>
            <w:r w:rsidRPr="00AD6E5B">
              <w:rPr>
                <w:rFonts w:ascii="Calibri" w:hAnsi="Calibri" w:cs="Times New Roman"/>
                <w:b/>
                <w:sz w:val="16"/>
                <w:szCs w:val="16"/>
              </w:rPr>
              <w:t xml:space="preserve"> </w:t>
            </w:r>
          </w:p>
          <w:p w14:paraId="181E6A1F" w14:textId="77777777" w:rsidR="00AD6E5B" w:rsidRPr="00AD6E5B" w:rsidRDefault="00AD6E5B" w:rsidP="00AD6E5B">
            <w:pPr>
              <w:rPr>
                <w:rFonts w:ascii="Calibri" w:hAnsi="Calibri" w:cs="Times New Roman"/>
                <w:sz w:val="12"/>
                <w:szCs w:val="12"/>
              </w:rPr>
            </w:pPr>
          </w:p>
        </w:tc>
        <w:tc>
          <w:tcPr>
            <w:tcW w:w="1710" w:type="dxa"/>
          </w:tcPr>
          <w:p w14:paraId="61D9E7EC"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 xml:space="preserve">Activating Strategy: </w:t>
            </w:r>
          </w:p>
          <w:p w14:paraId="7FA33F91" w14:textId="77777777" w:rsidR="00AD6E5B" w:rsidRPr="00AD6E5B" w:rsidRDefault="00AD6E5B" w:rsidP="00AD6E5B">
            <w:pPr>
              <w:rPr>
                <w:rFonts w:ascii="Calibri" w:hAnsi="Calibri" w:cs="Times New Roman"/>
                <w:sz w:val="16"/>
                <w:szCs w:val="16"/>
              </w:rPr>
            </w:pPr>
          </w:p>
        </w:tc>
        <w:tc>
          <w:tcPr>
            <w:tcW w:w="1800" w:type="dxa"/>
          </w:tcPr>
          <w:p w14:paraId="34CAA107" w14:textId="77777777" w:rsidR="00AD6E5B" w:rsidRPr="00AD6E5B" w:rsidRDefault="00AD6E5B" w:rsidP="00AD6E5B">
            <w:pPr>
              <w:rPr>
                <w:rFonts w:ascii="Calibri" w:hAnsi="Calibri" w:cs="Times New Roman"/>
                <w:sz w:val="16"/>
                <w:szCs w:val="16"/>
                <w:u w:val="single"/>
              </w:rPr>
            </w:pPr>
            <w:r w:rsidRPr="00AD6E5B">
              <w:rPr>
                <w:rFonts w:ascii="Calibri" w:hAnsi="Calibri" w:cs="Times New Roman"/>
                <w:b/>
                <w:sz w:val="16"/>
                <w:szCs w:val="16"/>
                <w:u w:val="single"/>
              </w:rPr>
              <w:t>Activating Strategy:</w:t>
            </w:r>
            <w:r w:rsidRPr="00AD6E5B">
              <w:rPr>
                <w:rFonts w:ascii="Calibri" w:hAnsi="Calibri" w:cs="Times New Roman"/>
                <w:sz w:val="16"/>
                <w:szCs w:val="16"/>
                <w:u w:val="single"/>
              </w:rPr>
              <w:t xml:space="preserve"> </w:t>
            </w:r>
          </w:p>
          <w:p w14:paraId="5C904D0D" w14:textId="77777777" w:rsidR="00AD6E5B" w:rsidRPr="00AD6E5B" w:rsidRDefault="00AD6E5B" w:rsidP="00AD6E5B">
            <w:pPr>
              <w:rPr>
                <w:rFonts w:ascii="Calibri" w:hAnsi="Calibri" w:cs="Times New Roman"/>
                <w:sz w:val="16"/>
                <w:szCs w:val="16"/>
              </w:rPr>
            </w:pPr>
          </w:p>
        </w:tc>
        <w:tc>
          <w:tcPr>
            <w:tcW w:w="1890" w:type="dxa"/>
          </w:tcPr>
          <w:p w14:paraId="26E8DED0"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Activating Strategy:</w:t>
            </w:r>
          </w:p>
          <w:p w14:paraId="4EB8AB67" w14:textId="77777777" w:rsidR="00AD6E5B" w:rsidRPr="00AD6E5B" w:rsidRDefault="00AD6E5B" w:rsidP="00AD6E5B">
            <w:pPr>
              <w:rPr>
                <w:rFonts w:ascii="Calibri" w:hAnsi="Calibri" w:cs="Times New Roman"/>
                <w:sz w:val="12"/>
                <w:szCs w:val="12"/>
              </w:rPr>
            </w:pPr>
            <w:r w:rsidRPr="00AD6E5B">
              <w:rPr>
                <w:rFonts w:ascii="Calibri" w:hAnsi="Calibri" w:cs="Times New Roman"/>
                <w:sz w:val="12"/>
                <w:szCs w:val="12"/>
              </w:rPr>
              <w:t>Hook:</w:t>
            </w:r>
          </w:p>
          <w:p w14:paraId="1D946018" w14:textId="77777777" w:rsidR="00AD6E5B" w:rsidRPr="00AD6E5B" w:rsidRDefault="00AD6E5B" w:rsidP="00AD6E5B">
            <w:pPr>
              <w:rPr>
                <w:rFonts w:ascii="Calibri" w:hAnsi="Calibri" w:cs="Times New Roman"/>
                <w:sz w:val="16"/>
                <w:szCs w:val="16"/>
              </w:rPr>
            </w:pPr>
            <w:r w:rsidRPr="00AD6E5B">
              <w:rPr>
                <w:rFonts w:ascii="Calibri" w:hAnsi="Calibri" w:cs="Times New Roman"/>
                <w:sz w:val="12"/>
                <w:szCs w:val="12"/>
              </w:rPr>
              <w:t>Has anyone ever done anything to you that made you want to get revenge on them? What did they do? What did you do?</w:t>
            </w:r>
          </w:p>
          <w:p w14:paraId="60372BBE" w14:textId="77777777" w:rsidR="00AD6E5B" w:rsidRPr="00AD6E5B" w:rsidRDefault="00AD6E5B" w:rsidP="00AD6E5B">
            <w:pPr>
              <w:rPr>
                <w:rFonts w:ascii="Calibri" w:hAnsi="Calibri" w:cs="Times New Roman"/>
                <w:sz w:val="16"/>
                <w:szCs w:val="16"/>
              </w:rPr>
            </w:pPr>
          </w:p>
        </w:tc>
        <w:tc>
          <w:tcPr>
            <w:tcW w:w="1890" w:type="dxa"/>
          </w:tcPr>
          <w:p w14:paraId="3F960C9D"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Activating Strategy:</w:t>
            </w:r>
          </w:p>
          <w:p w14:paraId="7A6EAEC9" w14:textId="77777777" w:rsidR="00AD6E5B" w:rsidRPr="00AD6E5B" w:rsidRDefault="00AD6E5B" w:rsidP="00AD6E5B">
            <w:pPr>
              <w:rPr>
                <w:rFonts w:ascii="Calibri" w:hAnsi="Calibri" w:cs="Times New Roman"/>
                <w:sz w:val="12"/>
                <w:szCs w:val="12"/>
              </w:rPr>
            </w:pPr>
            <w:r w:rsidRPr="00AD6E5B">
              <w:rPr>
                <w:rFonts w:ascii="Calibri" w:hAnsi="Calibri" w:cs="Times New Roman"/>
                <w:sz w:val="12"/>
                <w:szCs w:val="12"/>
              </w:rPr>
              <w:t>Hook:</w:t>
            </w:r>
          </w:p>
          <w:p w14:paraId="0334475D" w14:textId="77777777" w:rsidR="00AD6E5B" w:rsidRPr="00AD6E5B" w:rsidRDefault="00AD6E5B" w:rsidP="00AD6E5B">
            <w:pPr>
              <w:rPr>
                <w:rFonts w:ascii="Calibri" w:hAnsi="Calibri" w:cs="Times New Roman"/>
                <w:sz w:val="16"/>
                <w:szCs w:val="16"/>
              </w:rPr>
            </w:pPr>
            <w:r w:rsidRPr="00AD6E5B">
              <w:rPr>
                <w:rFonts w:ascii="Calibri" w:hAnsi="Calibri" w:cs="Times New Roman"/>
                <w:sz w:val="12"/>
                <w:szCs w:val="12"/>
              </w:rPr>
              <w:t>Has anyone ever done anything to you that made you want to get revenge on them? What did they do? What did you do?</w:t>
            </w:r>
          </w:p>
        </w:tc>
        <w:tc>
          <w:tcPr>
            <w:tcW w:w="1800" w:type="dxa"/>
          </w:tcPr>
          <w:p w14:paraId="07A27575"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Activating Strategy:</w:t>
            </w:r>
          </w:p>
          <w:p w14:paraId="7E80C598" w14:textId="77777777" w:rsidR="00AD6E5B" w:rsidRPr="00AD6E5B" w:rsidRDefault="00AD6E5B" w:rsidP="00AD6E5B">
            <w:pPr>
              <w:rPr>
                <w:rFonts w:ascii="Calibri" w:hAnsi="Calibri" w:cs="Times New Roman"/>
                <w:sz w:val="16"/>
                <w:szCs w:val="16"/>
              </w:rPr>
            </w:pPr>
          </w:p>
        </w:tc>
      </w:tr>
      <w:tr w:rsidR="00AD6E5B" w:rsidRPr="00AD6E5B" w14:paraId="617728C4" w14:textId="77777777" w:rsidTr="00DA487F">
        <w:trPr>
          <w:trHeight w:val="2348"/>
        </w:trPr>
        <w:tc>
          <w:tcPr>
            <w:tcW w:w="1705" w:type="dxa"/>
          </w:tcPr>
          <w:p w14:paraId="27C6EAD0"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Teaching Strategy:</w:t>
            </w:r>
          </w:p>
          <w:p w14:paraId="152AE6D0"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No School</w:t>
            </w:r>
          </w:p>
        </w:tc>
        <w:tc>
          <w:tcPr>
            <w:tcW w:w="1710" w:type="dxa"/>
          </w:tcPr>
          <w:p w14:paraId="29E56459"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Teaching Strategy:</w:t>
            </w:r>
          </w:p>
          <w:p w14:paraId="6047794E"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Finish “And of Clay” questions and written response</w:t>
            </w:r>
          </w:p>
          <w:p w14:paraId="31059069" w14:textId="77777777" w:rsidR="00AD6E5B" w:rsidRPr="00AD6E5B" w:rsidRDefault="00AD6E5B" w:rsidP="00AD6E5B">
            <w:pPr>
              <w:rPr>
                <w:rFonts w:ascii="Calibri" w:hAnsi="Calibri" w:cs="Times New Roman"/>
                <w:sz w:val="16"/>
                <w:szCs w:val="16"/>
              </w:rPr>
            </w:pPr>
          </w:p>
          <w:p w14:paraId="3D81D546"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Vocabulary Chart- Cask of Amontillado</w:t>
            </w:r>
          </w:p>
          <w:p w14:paraId="38DFC30F" w14:textId="77777777" w:rsidR="00AD6E5B" w:rsidRPr="00AD6E5B" w:rsidRDefault="00AD6E5B" w:rsidP="00AD6E5B">
            <w:pPr>
              <w:rPr>
                <w:rFonts w:ascii="Calibri" w:hAnsi="Calibri" w:cs="Times New Roman"/>
                <w:sz w:val="16"/>
                <w:szCs w:val="16"/>
              </w:rPr>
            </w:pPr>
          </w:p>
          <w:p w14:paraId="7B4AEE1D"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Hand out character project</w:t>
            </w:r>
          </w:p>
        </w:tc>
        <w:tc>
          <w:tcPr>
            <w:tcW w:w="1800" w:type="dxa"/>
          </w:tcPr>
          <w:p w14:paraId="049DBC4F"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 xml:space="preserve">Teaching Strategy: </w:t>
            </w:r>
          </w:p>
          <w:p w14:paraId="324DDA39"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Finish “And of Clay” questions and written response</w:t>
            </w:r>
          </w:p>
          <w:p w14:paraId="6FB98709" w14:textId="77777777" w:rsidR="00AD6E5B" w:rsidRPr="00AD6E5B" w:rsidRDefault="00AD6E5B" w:rsidP="00AD6E5B">
            <w:pPr>
              <w:rPr>
                <w:rFonts w:ascii="Calibri" w:hAnsi="Calibri" w:cs="Times New Roman"/>
                <w:sz w:val="16"/>
                <w:szCs w:val="16"/>
              </w:rPr>
            </w:pPr>
          </w:p>
          <w:p w14:paraId="3B7E454D"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Vocabulary Chart- Cask of Amontillado</w:t>
            </w:r>
          </w:p>
          <w:p w14:paraId="76357D80" w14:textId="77777777" w:rsidR="00AD6E5B" w:rsidRPr="00AD6E5B" w:rsidRDefault="00AD6E5B" w:rsidP="00AD6E5B">
            <w:pPr>
              <w:rPr>
                <w:rFonts w:ascii="Calibri" w:hAnsi="Calibri" w:cs="Times New Roman"/>
                <w:sz w:val="16"/>
                <w:szCs w:val="16"/>
              </w:rPr>
            </w:pPr>
          </w:p>
          <w:p w14:paraId="7D1C923B" w14:textId="77777777" w:rsidR="00AD6E5B" w:rsidRPr="00AD6E5B" w:rsidRDefault="00AD6E5B" w:rsidP="00AD6E5B">
            <w:pPr>
              <w:rPr>
                <w:rFonts w:ascii="Calibri" w:hAnsi="Calibri" w:cs="Times New Roman"/>
                <w:sz w:val="18"/>
                <w:szCs w:val="18"/>
              </w:rPr>
            </w:pPr>
            <w:r w:rsidRPr="00AD6E5B">
              <w:rPr>
                <w:rFonts w:ascii="Calibri" w:hAnsi="Calibri" w:cs="Times New Roman"/>
                <w:sz w:val="16"/>
                <w:szCs w:val="16"/>
              </w:rPr>
              <w:t>Hand out character project</w:t>
            </w:r>
          </w:p>
        </w:tc>
        <w:tc>
          <w:tcPr>
            <w:tcW w:w="1890" w:type="dxa"/>
          </w:tcPr>
          <w:p w14:paraId="4C22CFA7"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Teaching Strategy:</w:t>
            </w:r>
          </w:p>
          <w:p w14:paraId="6E851AFF" w14:textId="77777777" w:rsidR="00AD6E5B" w:rsidRPr="00AD6E5B" w:rsidRDefault="00AD6E5B" w:rsidP="00AD6E5B">
            <w:pPr>
              <w:rPr>
                <w:rFonts w:ascii="Calibri" w:hAnsi="Calibri" w:cs="Times New Roman"/>
                <w:sz w:val="16"/>
                <w:szCs w:val="16"/>
              </w:rPr>
            </w:pPr>
            <w:r w:rsidRPr="00AD6E5B">
              <w:rPr>
                <w:rFonts w:ascii="Calibri" w:hAnsi="Calibri" w:cs="Times New Roman"/>
                <w:b/>
                <w:sz w:val="16"/>
                <w:szCs w:val="16"/>
              </w:rPr>
              <w:t xml:space="preserve"> </w:t>
            </w:r>
            <w:r w:rsidRPr="00AD6E5B">
              <w:rPr>
                <w:rFonts w:ascii="Calibri" w:hAnsi="Calibri" w:cs="Times New Roman"/>
                <w:sz w:val="16"/>
                <w:szCs w:val="16"/>
              </w:rPr>
              <w:t>Begin Cask of Amontillado-initial read, paragraph summaries</w:t>
            </w:r>
          </w:p>
          <w:p w14:paraId="0369A6F8" w14:textId="77777777" w:rsidR="00AD6E5B" w:rsidRPr="00AD6E5B" w:rsidRDefault="00AD6E5B" w:rsidP="00AD6E5B">
            <w:pPr>
              <w:rPr>
                <w:rFonts w:ascii="Calibri" w:hAnsi="Calibri" w:cs="Times New Roman"/>
                <w:b/>
                <w:sz w:val="16"/>
                <w:szCs w:val="16"/>
              </w:rPr>
            </w:pPr>
          </w:p>
          <w:p w14:paraId="0737352A"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Audio read- discuss and clarify the story as we go.</w:t>
            </w:r>
          </w:p>
          <w:p w14:paraId="6BFF4128"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*Discuss irony</w:t>
            </w:r>
          </w:p>
          <w:p w14:paraId="3A737E83"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 character types (complex, static, dynamic)</w:t>
            </w:r>
          </w:p>
          <w:p w14:paraId="7BC93F7A"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*mood &amp; tone</w:t>
            </w:r>
          </w:p>
          <w:p w14:paraId="72952DFE" w14:textId="77777777" w:rsidR="00AD6E5B" w:rsidRPr="00AD6E5B" w:rsidRDefault="00AD6E5B" w:rsidP="00AD6E5B">
            <w:pPr>
              <w:rPr>
                <w:rFonts w:ascii="Calibri" w:hAnsi="Calibri" w:cs="Times New Roman"/>
                <w:sz w:val="16"/>
                <w:szCs w:val="16"/>
              </w:rPr>
            </w:pPr>
          </w:p>
        </w:tc>
        <w:tc>
          <w:tcPr>
            <w:tcW w:w="1890" w:type="dxa"/>
          </w:tcPr>
          <w:p w14:paraId="60126115"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Teaching Strategy:</w:t>
            </w:r>
          </w:p>
          <w:p w14:paraId="3C234D8D"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Begin Cask of Amontillado-initial read, paragraph summaries</w:t>
            </w:r>
          </w:p>
          <w:p w14:paraId="3162FBC8" w14:textId="77777777" w:rsidR="00AD6E5B" w:rsidRPr="00AD6E5B" w:rsidRDefault="00AD6E5B" w:rsidP="00AD6E5B">
            <w:pPr>
              <w:rPr>
                <w:rFonts w:ascii="Calibri" w:hAnsi="Calibri" w:cs="Times New Roman"/>
                <w:sz w:val="16"/>
                <w:szCs w:val="16"/>
              </w:rPr>
            </w:pPr>
          </w:p>
          <w:p w14:paraId="3D61EE2A"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Audio read- discuss and clarify the story as we go.</w:t>
            </w:r>
          </w:p>
          <w:p w14:paraId="70FA982C"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*Discuss irony</w:t>
            </w:r>
          </w:p>
          <w:p w14:paraId="58ACC4CC"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 character types (complex, static, dynamic)</w:t>
            </w:r>
          </w:p>
          <w:p w14:paraId="7706A6D7"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*mood &amp; tone</w:t>
            </w:r>
          </w:p>
          <w:p w14:paraId="553B730D" w14:textId="77777777" w:rsidR="00AD6E5B" w:rsidRPr="00AD6E5B" w:rsidRDefault="00AD6E5B" w:rsidP="00AD6E5B">
            <w:pPr>
              <w:rPr>
                <w:rFonts w:ascii="Calibri" w:hAnsi="Calibri" w:cs="Times New Roman"/>
                <w:sz w:val="18"/>
                <w:szCs w:val="18"/>
              </w:rPr>
            </w:pPr>
          </w:p>
          <w:p w14:paraId="64B997C1" w14:textId="77777777" w:rsidR="00AD6E5B" w:rsidRPr="00AD6E5B" w:rsidRDefault="00AD6E5B" w:rsidP="00AD6E5B">
            <w:pPr>
              <w:rPr>
                <w:rFonts w:ascii="Calibri" w:hAnsi="Calibri" w:cs="Times New Roman"/>
                <w:i/>
                <w:sz w:val="16"/>
                <w:szCs w:val="16"/>
              </w:rPr>
            </w:pPr>
          </w:p>
        </w:tc>
        <w:tc>
          <w:tcPr>
            <w:tcW w:w="1800" w:type="dxa"/>
          </w:tcPr>
          <w:p w14:paraId="3EFFC5BE"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Teaching Strategy:</w:t>
            </w:r>
          </w:p>
          <w:p w14:paraId="7551E2CF" w14:textId="77777777" w:rsidR="00AD6E5B" w:rsidRPr="00AD6E5B" w:rsidRDefault="00AD6E5B" w:rsidP="00AD6E5B">
            <w:pPr>
              <w:rPr>
                <w:rFonts w:ascii="Calibri" w:hAnsi="Calibri" w:cs="Times New Roman"/>
                <w:sz w:val="16"/>
                <w:szCs w:val="16"/>
              </w:rPr>
            </w:pPr>
          </w:p>
        </w:tc>
      </w:tr>
      <w:tr w:rsidR="00AD6E5B" w:rsidRPr="00AD6E5B" w14:paraId="767C3C3C" w14:textId="77777777" w:rsidTr="00DA487F">
        <w:tc>
          <w:tcPr>
            <w:tcW w:w="1705" w:type="dxa"/>
          </w:tcPr>
          <w:p w14:paraId="3363D3ED"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17C5F415" w14:textId="77777777" w:rsidR="00AD6E5B" w:rsidRPr="00AD6E5B" w:rsidRDefault="00AD6E5B" w:rsidP="00AD6E5B">
            <w:pPr>
              <w:rPr>
                <w:rFonts w:ascii="Calibri" w:hAnsi="Calibri" w:cs="Times New Roman"/>
                <w:b/>
                <w:sz w:val="16"/>
                <w:szCs w:val="16"/>
              </w:rPr>
            </w:pPr>
          </w:p>
        </w:tc>
        <w:tc>
          <w:tcPr>
            <w:tcW w:w="1710" w:type="dxa"/>
          </w:tcPr>
          <w:p w14:paraId="203179F6"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25208BEA" w14:textId="77777777" w:rsidR="00AD6E5B" w:rsidRPr="00AD6E5B" w:rsidRDefault="00AD6E5B" w:rsidP="00AD6E5B">
            <w:pPr>
              <w:rPr>
                <w:rFonts w:ascii="Calibri" w:hAnsi="Calibri" w:cs="Times New Roman"/>
                <w:b/>
                <w:sz w:val="16"/>
                <w:szCs w:val="16"/>
              </w:rPr>
            </w:pPr>
          </w:p>
        </w:tc>
        <w:tc>
          <w:tcPr>
            <w:tcW w:w="1800" w:type="dxa"/>
          </w:tcPr>
          <w:p w14:paraId="6CA456AA"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779D9C9C" w14:textId="77777777" w:rsidR="00AD6E5B" w:rsidRPr="00AD6E5B" w:rsidRDefault="00AD6E5B" w:rsidP="00AD6E5B">
            <w:pPr>
              <w:rPr>
                <w:rFonts w:ascii="Calibri" w:hAnsi="Calibri" w:cs="Times New Roman"/>
                <w:sz w:val="16"/>
                <w:szCs w:val="16"/>
              </w:rPr>
            </w:pPr>
          </w:p>
        </w:tc>
        <w:tc>
          <w:tcPr>
            <w:tcW w:w="1890" w:type="dxa"/>
          </w:tcPr>
          <w:p w14:paraId="748DF964"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05A560C0" w14:textId="77777777" w:rsidR="00AD6E5B" w:rsidRPr="00AD6E5B" w:rsidRDefault="00AD6E5B" w:rsidP="00AD6E5B">
            <w:pPr>
              <w:rPr>
                <w:rFonts w:ascii="Calibri" w:hAnsi="Calibri" w:cs="Times New Roman"/>
                <w:sz w:val="16"/>
                <w:szCs w:val="16"/>
              </w:rPr>
            </w:pPr>
          </w:p>
        </w:tc>
        <w:tc>
          <w:tcPr>
            <w:tcW w:w="1890" w:type="dxa"/>
          </w:tcPr>
          <w:p w14:paraId="347D5D1F"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486A5104" w14:textId="77777777" w:rsidR="00AD6E5B" w:rsidRPr="00AD6E5B" w:rsidRDefault="00AD6E5B" w:rsidP="00AD6E5B">
            <w:pPr>
              <w:rPr>
                <w:rFonts w:ascii="Calibri" w:hAnsi="Calibri" w:cs="Times New Roman"/>
                <w:sz w:val="14"/>
                <w:szCs w:val="14"/>
              </w:rPr>
            </w:pPr>
          </w:p>
        </w:tc>
        <w:tc>
          <w:tcPr>
            <w:tcW w:w="1800" w:type="dxa"/>
          </w:tcPr>
          <w:p w14:paraId="31B2EFBB"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Summarizing Strategy:</w:t>
            </w:r>
          </w:p>
          <w:p w14:paraId="38A39447" w14:textId="77777777" w:rsidR="00AD6E5B" w:rsidRPr="00AD6E5B" w:rsidRDefault="00AD6E5B" w:rsidP="00AD6E5B">
            <w:pPr>
              <w:rPr>
                <w:rFonts w:ascii="Calibri" w:hAnsi="Calibri" w:cs="Times New Roman"/>
                <w:sz w:val="16"/>
                <w:szCs w:val="16"/>
              </w:rPr>
            </w:pPr>
          </w:p>
        </w:tc>
      </w:tr>
      <w:tr w:rsidR="00AD6E5B" w:rsidRPr="00AD6E5B" w14:paraId="75C5EA43" w14:textId="77777777" w:rsidTr="00DA487F">
        <w:tc>
          <w:tcPr>
            <w:tcW w:w="1705" w:type="dxa"/>
          </w:tcPr>
          <w:p w14:paraId="171FBED6"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37E8E718" w14:textId="77777777" w:rsidR="00AD6E5B" w:rsidRPr="00AD6E5B" w:rsidRDefault="00AD6E5B" w:rsidP="00AD6E5B">
            <w:pPr>
              <w:rPr>
                <w:rFonts w:ascii="Calibri" w:hAnsi="Calibri" w:cs="Times New Roman"/>
                <w:sz w:val="16"/>
                <w:szCs w:val="16"/>
              </w:rPr>
            </w:pPr>
          </w:p>
        </w:tc>
        <w:tc>
          <w:tcPr>
            <w:tcW w:w="1710" w:type="dxa"/>
          </w:tcPr>
          <w:p w14:paraId="7CF644E7"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0EBE532C" w14:textId="77777777" w:rsidR="00AD6E5B" w:rsidRPr="00AD6E5B" w:rsidRDefault="00AD6E5B" w:rsidP="00AD6E5B">
            <w:pPr>
              <w:rPr>
                <w:rFonts w:ascii="Calibri" w:hAnsi="Calibri" w:cs="Times New Roman"/>
                <w:sz w:val="16"/>
                <w:szCs w:val="16"/>
              </w:rPr>
            </w:pPr>
          </w:p>
        </w:tc>
        <w:tc>
          <w:tcPr>
            <w:tcW w:w="1800" w:type="dxa"/>
          </w:tcPr>
          <w:p w14:paraId="36897F33"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53E1948E" w14:textId="77777777" w:rsidR="00AD6E5B" w:rsidRPr="00AD6E5B" w:rsidRDefault="00AD6E5B" w:rsidP="00AD6E5B">
            <w:pPr>
              <w:rPr>
                <w:rFonts w:ascii="Calibri" w:hAnsi="Calibri" w:cs="Times New Roman"/>
                <w:sz w:val="16"/>
                <w:szCs w:val="16"/>
              </w:rPr>
            </w:pPr>
          </w:p>
        </w:tc>
        <w:tc>
          <w:tcPr>
            <w:tcW w:w="1890" w:type="dxa"/>
          </w:tcPr>
          <w:p w14:paraId="100CDAF0"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5837EA60" w14:textId="77777777" w:rsidR="00AD6E5B" w:rsidRPr="00AD6E5B" w:rsidRDefault="00AD6E5B" w:rsidP="00AD6E5B">
            <w:pPr>
              <w:rPr>
                <w:rFonts w:ascii="Calibri" w:hAnsi="Calibri" w:cs="Times New Roman"/>
                <w:sz w:val="16"/>
                <w:szCs w:val="16"/>
              </w:rPr>
            </w:pPr>
          </w:p>
        </w:tc>
        <w:tc>
          <w:tcPr>
            <w:tcW w:w="1890" w:type="dxa"/>
          </w:tcPr>
          <w:p w14:paraId="74273FC3"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20C60258" w14:textId="77777777" w:rsidR="00AD6E5B" w:rsidRPr="00AD6E5B" w:rsidRDefault="00AD6E5B" w:rsidP="00AD6E5B">
            <w:pPr>
              <w:rPr>
                <w:rFonts w:ascii="Calibri" w:hAnsi="Calibri" w:cs="Times New Roman"/>
                <w:sz w:val="16"/>
                <w:szCs w:val="16"/>
              </w:rPr>
            </w:pPr>
          </w:p>
        </w:tc>
        <w:tc>
          <w:tcPr>
            <w:tcW w:w="1800" w:type="dxa"/>
          </w:tcPr>
          <w:p w14:paraId="6754B006" w14:textId="77777777" w:rsidR="00AD6E5B" w:rsidRPr="00AD6E5B" w:rsidRDefault="00AD6E5B" w:rsidP="00AD6E5B">
            <w:pPr>
              <w:rPr>
                <w:rFonts w:ascii="Calibri" w:hAnsi="Calibri" w:cs="Times New Roman"/>
                <w:b/>
                <w:sz w:val="16"/>
                <w:szCs w:val="16"/>
                <w:u w:val="single"/>
              </w:rPr>
            </w:pPr>
            <w:r w:rsidRPr="00AD6E5B">
              <w:rPr>
                <w:rFonts w:ascii="Calibri" w:hAnsi="Calibri" w:cs="Times New Roman"/>
                <w:b/>
                <w:sz w:val="16"/>
                <w:szCs w:val="16"/>
                <w:u w:val="single"/>
              </w:rPr>
              <w:t>Assessment:</w:t>
            </w:r>
          </w:p>
          <w:p w14:paraId="36F1D004" w14:textId="77777777" w:rsidR="00AD6E5B" w:rsidRPr="00AD6E5B" w:rsidRDefault="00AD6E5B" w:rsidP="00AD6E5B">
            <w:pPr>
              <w:rPr>
                <w:rFonts w:ascii="Calibri" w:hAnsi="Calibri" w:cs="Times New Roman"/>
                <w:b/>
                <w:sz w:val="16"/>
                <w:szCs w:val="16"/>
                <w:u w:val="single"/>
              </w:rPr>
            </w:pPr>
          </w:p>
        </w:tc>
      </w:tr>
      <w:tr w:rsidR="00AD6E5B" w:rsidRPr="00AD6E5B" w14:paraId="3C9F8959" w14:textId="77777777" w:rsidTr="00DA487F">
        <w:tc>
          <w:tcPr>
            <w:tcW w:w="1705" w:type="dxa"/>
          </w:tcPr>
          <w:p w14:paraId="44B9111D" w14:textId="77777777" w:rsidR="00AD6E5B" w:rsidRPr="00AD6E5B" w:rsidRDefault="00AD6E5B" w:rsidP="00AD6E5B">
            <w:pPr>
              <w:rPr>
                <w:rFonts w:ascii="Calibri" w:hAnsi="Calibri" w:cs="Times New Roman"/>
                <w:b/>
                <w:sz w:val="14"/>
                <w:szCs w:val="14"/>
                <w:u w:val="single"/>
              </w:rPr>
            </w:pPr>
            <w:r w:rsidRPr="00AD6E5B">
              <w:rPr>
                <w:rFonts w:ascii="Calibri" w:hAnsi="Calibri" w:cs="Times New Roman"/>
                <w:b/>
                <w:sz w:val="14"/>
                <w:szCs w:val="14"/>
                <w:u w:val="single"/>
              </w:rPr>
              <w:t>Key Vocabulary:</w:t>
            </w:r>
          </w:p>
          <w:p w14:paraId="0AD25A48"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 xml:space="preserve"> </w:t>
            </w:r>
            <w:r w:rsidRPr="00AD6E5B">
              <w:rPr>
                <w:rFonts w:ascii="Calibri" w:hAnsi="Calibri" w:cs="Times New Roman"/>
                <w:sz w:val="12"/>
                <w:szCs w:val="12"/>
              </w:rPr>
              <w:t xml:space="preserve"> </w:t>
            </w:r>
            <w:r w:rsidRPr="00AD6E5B">
              <w:rPr>
                <w:rFonts w:ascii="Calibri" w:hAnsi="Calibri" w:cs="Times New Roman"/>
                <w:sz w:val="16"/>
                <w:szCs w:val="16"/>
              </w:rPr>
              <w:t xml:space="preserve">cask, amontillado, Carnival, revenge, </w:t>
            </w:r>
            <w:proofErr w:type="spellStart"/>
            <w:r w:rsidRPr="00AD6E5B">
              <w:rPr>
                <w:rFonts w:ascii="Calibri" w:hAnsi="Calibri" w:cs="Times New Roman"/>
                <w:sz w:val="16"/>
                <w:szCs w:val="16"/>
              </w:rPr>
              <w:t>unredressed</w:t>
            </w:r>
            <w:proofErr w:type="spellEnd"/>
            <w:r w:rsidRPr="00AD6E5B">
              <w:rPr>
                <w:rFonts w:ascii="Calibri" w:hAnsi="Calibri" w:cs="Times New Roman"/>
                <w:sz w:val="16"/>
                <w:szCs w:val="16"/>
              </w:rPr>
              <w:t>, impunity, catacombs, preclude, motley, virtuoso, palazzo, puncheons, mason, flambeaux, niter, trowel, recess, mortar, gesticulation, immolation</w:t>
            </w:r>
          </w:p>
          <w:p w14:paraId="42DE4057" w14:textId="77777777" w:rsidR="00AD6E5B" w:rsidRPr="00AD6E5B" w:rsidRDefault="00AD6E5B" w:rsidP="00AD6E5B">
            <w:pPr>
              <w:rPr>
                <w:rFonts w:ascii="Calibri" w:hAnsi="Calibri" w:cs="Times New Roman"/>
                <w:sz w:val="12"/>
                <w:szCs w:val="12"/>
              </w:rPr>
            </w:pPr>
          </w:p>
          <w:p w14:paraId="63572EAF" w14:textId="77777777" w:rsidR="00AD6E5B" w:rsidRPr="00AD6E5B" w:rsidRDefault="00AD6E5B" w:rsidP="00AD6E5B">
            <w:pPr>
              <w:rPr>
                <w:rFonts w:ascii="Calibri" w:hAnsi="Calibri" w:cs="Times New Roman"/>
                <w:sz w:val="14"/>
                <w:szCs w:val="14"/>
              </w:rPr>
            </w:pPr>
            <w:r w:rsidRPr="00AD6E5B">
              <w:rPr>
                <w:rFonts w:ascii="Calibri" w:hAnsi="Calibri" w:cs="Times New Roman"/>
                <w:b/>
                <w:sz w:val="16"/>
                <w:szCs w:val="16"/>
                <w:u w:val="single"/>
              </w:rPr>
              <w:t>Academic Vocabulary:</w:t>
            </w:r>
            <w:r w:rsidRPr="00AD6E5B">
              <w:rPr>
                <w:rFonts w:ascii="Calibri" w:hAnsi="Calibri" w:cs="Times New Roman"/>
                <w:sz w:val="12"/>
                <w:szCs w:val="12"/>
              </w:rPr>
              <w:t xml:space="preserve"> </w:t>
            </w:r>
            <w:r w:rsidRPr="00AD6E5B">
              <w:rPr>
                <w:rFonts w:ascii="Calibri" w:hAnsi="Calibri" w:cs="Times New Roman"/>
                <w:sz w:val="16"/>
                <w:szCs w:val="16"/>
              </w:rPr>
              <w:t>symbolism, irony, mood tone, complex character</w:t>
            </w:r>
          </w:p>
        </w:tc>
        <w:tc>
          <w:tcPr>
            <w:tcW w:w="1710" w:type="dxa"/>
          </w:tcPr>
          <w:p w14:paraId="22A6CAB0" w14:textId="77777777" w:rsidR="00AD6E5B" w:rsidRPr="00AD6E5B" w:rsidRDefault="00AD6E5B" w:rsidP="00AD6E5B">
            <w:pPr>
              <w:rPr>
                <w:rFonts w:ascii="Calibri" w:hAnsi="Calibri" w:cs="Times New Roman"/>
                <w:b/>
                <w:sz w:val="14"/>
                <w:szCs w:val="14"/>
                <w:u w:val="single"/>
              </w:rPr>
            </w:pPr>
            <w:r w:rsidRPr="00AD6E5B">
              <w:rPr>
                <w:rFonts w:ascii="Calibri" w:hAnsi="Calibri" w:cs="Times New Roman"/>
                <w:b/>
                <w:sz w:val="14"/>
                <w:szCs w:val="14"/>
                <w:u w:val="single"/>
              </w:rPr>
              <w:t>Key Vocabulary:</w:t>
            </w:r>
          </w:p>
          <w:p w14:paraId="73BA96FA"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 xml:space="preserve"> cask, amontillado, Carnival, revenge, </w:t>
            </w:r>
            <w:proofErr w:type="spellStart"/>
            <w:r w:rsidRPr="00AD6E5B">
              <w:rPr>
                <w:rFonts w:ascii="Calibri" w:hAnsi="Calibri" w:cs="Times New Roman"/>
                <w:sz w:val="16"/>
                <w:szCs w:val="16"/>
              </w:rPr>
              <w:t>unredressed</w:t>
            </w:r>
            <w:proofErr w:type="spellEnd"/>
            <w:r w:rsidRPr="00AD6E5B">
              <w:rPr>
                <w:rFonts w:ascii="Calibri" w:hAnsi="Calibri" w:cs="Times New Roman"/>
                <w:sz w:val="16"/>
                <w:szCs w:val="16"/>
              </w:rPr>
              <w:t>, impunity, catacombs, preclude, motley, virtuoso, palazzo, puncheons, mason, flambeaux, niter, trowel, recess, mortar, gesticulation, immolation</w:t>
            </w:r>
          </w:p>
          <w:p w14:paraId="583EFB3E" w14:textId="77777777" w:rsidR="00AD6E5B" w:rsidRPr="00AD6E5B" w:rsidRDefault="00AD6E5B" w:rsidP="00AD6E5B">
            <w:pPr>
              <w:rPr>
                <w:rFonts w:ascii="Calibri" w:hAnsi="Calibri" w:cs="Times New Roman"/>
                <w:sz w:val="12"/>
                <w:szCs w:val="12"/>
              </w:rPr>
            </w:pPr>
          </w:p>
          <w:p w14:paraId="03394E45" w14:textId="77777777" w:rsidR="00AD6E5B" w:rsidRPr="00AD6E5B" w:rsidRDefault="00AD6E5B" w:rsidP="00AD6E5B">
            <w:pPr>
              <w:rPr>
                <w:rFonts w:ascii="Calibri" w:hAnsi="Calibri" w:cs="Times New Roman"/>
                <w:sz w:val="16"/>
                <w:szCs w:val="16"/>
              </w:rPr>
            </w:pPr>
            <w:r w:rsidRPr="00AD6E5B">
              <w:rPr>
                <w:rFonts w:ascii="Calibri" w:hAnsi="Calibri" w:cs="Times New Roman"/>
                <w:b/>
                <w:sz w:val="16"/>
                <w:szCs w:val="16"/>
                <w:u w:val="single"/>
              </w:rPr>
              <w:t>Academic Vocabulary:</w:t>
            </w:r>
            <w:r w:rsidRPr="00AD6E5B">
              <w:rPr>
                <w:rFonts w:ascii="Calibri" w:hAnsi="Calibri" w:cs="Times New Roman"/>
                <w:sz w:val="12"/>
                <w:szCs w:val="12"/>
              </w:rPr>
              <w:t xml:space="preserve"> </w:t>
            </w:r>
            <w:r w:rsidRPr="00AD6E5B">
              <w:rPr>
                <w:rFonts w:ascii="Calibri" w:hAnsi="Calibri" w:cs="Times New Roman"/>
                <w:sz w:val="16"/>
                <w:szCs w:val="16"/>
              </w:rPr>
              <w:t>symbolism, irony, mood tone, complex character</w:t>
            </w:r>
          </w:p>
          <w:p w14:paraId="487C7140" w14:textId="77777777" w:rsidR="00AD6E5B" w:rsidRPr="00AD6E5B" w:rsidRDefault="00AD6E5B" w:rsidP="00AD6E5B">
            <w:pPr>
              <w:rPr>
                <w:rFonts w:ascii="Calibri" w:hAnsi="Calibri" w:cs="Times New Roman"/>
                <w:sz w:val="16"/>
                <w:szCs w:val="16"/>
              </w:rPr>
            </w:pPr>
          </w:p>
        </w:tc>
        <w:tc>
          <w:tcPr>
            <w:tcW w:w="1800" w:type="dxa"/>
          </w:tcPr>
          <w:p w14:paraId="69118954" w14:textId="77777777" w:rsidR="00AD6E5B" w:rsidRPr="00AD6E5B" w:rsidRDefault="00AD6E5B" w:rsidP="00AD6E5B">
            <w:pPr>
              <w:rPr>
                <w:rFonts w:ascii="Calibri" w:hAnsi="Calibri" w:cs="Times New Roman"/>
                <w:sz w:val="14"/>
                <w:szCs w:val="14"/>
                <w:u w:val="single"/>
              </w:rPr>
            </w:pPr>
            <w:r w:rsidRPr="00AD6E5B">
              <w:rPr>
                <w:rFonts w:ascii="Calibri" w:hAnsi="Calibri" w:cs="Times New Roman"/>
                <w:b/>
                <w:sz w:val="14"/>
                <w:szCs w:val="14"/>
                <w:u w:val="single"/>
              </w:rPr>
              <w:lastRenderedPageBreak/>
              <w:t>Key Vocabulary:</w:t>
            </w:r>
            <w:r w:rsidRPr="00AD6E5B">
              <w:rPr>
                <w:rFonts w:ascii="Calibri" w:hAnsi="Calibri" w:cs="Times New Roman"/>
                <w:sz w:val="14"/>
                <w:szCs w:val="14"/>
                <w:u w:val="single"/>
              </w:rPr>
              <w:t xml:space="preserve"> </w:t>
            </w:r>
          </w:p>
          <w:p w14:paraId="60CE4DA1" w14:textId="77777777" w:rsidR="00AD6E5B" w:rsidRPr="00AD6E5B" w:rsidRDefault="00AD6E5B" w:rsidP="00AD6E5B">
            <w:pPr>
              <w:rPr>
                <w:rFonts w:ascii="Calibri" w:hAnsi="Calibri" w:cs="Times New Roman"/>
                <w:sz w:val="16"/>
                <w:szCs w:val="16"/>
              </w:rPr>
            </w:pPr>
            <w:r w:rsidRPr="00AD6E5B">
              <w:rPr>
                <w:rFonts w:ascii="Calibri" w:hAnsi="Calibri" w:cs="Times New Roman"/>
                <w:b/>
                <w:sz w:val="16"/>
                <w:szCs w:val="16"/>
              </w:rPr>
              <w:t xml:space="preserve"> </w:t>
            </w:r>
            <w:r w:rsidRPr="00AD6E5B">
              <w:rPr>
                <w:rFonts w:ascii="Calibri" w:hAnsi="Calibri" w:cs="Times New Roman"/>
                <w:sz w:val="16"/>
                <w:szCs w:val="16"/>
              </w:rPr>
              <w:t xml:space="preserve">cask, amontillado, Carnival, revenge, </w:t>
            </w:r>
            <w:proofErr w:type="spellStart"/>
            <w:r w:rsidRPr="00AD6E5B">
              <w:rPr>
                <w:rFonts w:ascii="Calibri" w:hAnsi="Calibri" w:cs="Times New Roman"/>
                <w:sz w:val="16"/>
                <w:szCs w:val="16"/>
              </w:rPr>
              <w:t>unredressed</w:t>
            </w:r>
            <w:proofErr w:type="spellEnd"/>
            <w:r w:rsidRPr="00AD6E5B">
              <w:rPr>
                <w:rFonts w:ascii="Calibri" w:hAnsi="Calibri" w:cs="Times New Roman"/>
                <w:sz w:val="16"/>
                <w:szCs w:val="16"/>
              </w:rPr>
              <w:t>, impunity, catacombs, preclude, motley, virtuoso, palazzo, puncheons, mason, flambeaux, niter, trowel, recess, mortar, gesticulation, immolation</w:t>
            </w:r>
          </w:p>
          <w:p w14:paraId="65850BD4" w14:textId="77777777" w:rsidR="00AD6E5B" w:rsidRPr="00AD6E5B" w:rsidRDefault="00AD6E5B" w:rsidP="00AD6E5B">
            <w:pPr>
              <w:rPr>
                <w:rFonts w:ascii="Calibri" w:hAnsi="Calibri" w:cs="Times New Roman"/>
                <w:sz w:val="12"/>
                <w:szCs w:val="12"/>
              </w:rPr>
            </w:pPr>
          </w:p>
          <w:p w14:paraId="3C23A4E6" w14:textId="77777777" w:rsidR="00AD6E5B" w:rsidRPr="00AD6E5B" w:rsidRDefault="00AD6E5B" w:rsidP="00AD6E5B">
            <w:pPr>
              <w:rPr>
                <w:rFonts w:ascii="Calibri" w:hAnsi="Calibri" w:cs="Times New Roman"/>
                <w:sz w:val="16"/>
                <w:szCs w:val="16"/>
              </w:rPr>
            </w:pPr>
            <w:r w:rsidRPr="00AD6E5B">
              <w:rPr>
                <w:rFonts w:ascii="Calibri" w:hAnsi="Calibri" w:cs="Times New Roman"/>
                <w:b/>
                <w:sz w:val="16"/>
                <w:szCs w:val="16"/>
                <w:u w:val="single"/>
              </w:rPr>
              <w:t>Academic Vocabulary:</w:t>
            </w:r>
            <w:r w:rsidRPr="00AD6E5B">
              <w:rPr>
                <w:rFonts w:ascii="Calibri" w:hAnsi="Calibri" w:cs="Times New Roman"/>
                <w:sz w:val="12"/>
                <w:szCs w:val="12"/>
              </w:rPr>
              <w:t xml:space="preserve"> </w:t>
            </w:r>
            <w:r w:rsidRPr="00AD6E5B">
              <w:rPr>
                <w:rFonts w:ascii="Calibri" w:hAnsi="Calibri" w:cs="Times New Roman"/>
                <w:sz w:val="16"/>
                <w:szCs w:val="16"/>
              </w:rPr>
              <w:t>symbolism, irony, mood tone, complex character</w:t>
            </w:r>
          </w:p>
        </w:tc>
        <w:tc>
          <w:tcPr>
            <w:tcW w:w="1890" w:type="dxa"/>
          </w:tcPr>
          <w:p w14:paraId="3E79E013" w14:textId="77777777" w:rsidR="00AD6E5B" w:rsidRPr="00AD6E5B" w:rsidRDefault="00AD6E5B" w:rsidP="00AD6E5B">
            <w:pPr>
              <w:rPr>
                <w:rFonts w:ascii="Calibri" w:hAnsi="Calibri" w:cs="Times New Roman"/>
                <w:b/>
                <w:sz w:val="14"/>
                <w:szCs w:val="14"/>
                <w:u w:val="single"/>
              </w:rPr>
            </w:pPr>
            <w:r w:rsidRPr="00AD6E5B">
              <w:rPr>
                <w:rFonts w:ascii="Calibri" w:hAnsi="Calibri" w:cs="Times New Roman"/>
                <w:b/>
                <w:sz w:val="14"/>
                <w:szCs w:val="14"/>
                <w:u w:val="single"/>
              </w:rPr>
              <w:t>Key Vocabulary:</w:t>
            </w:r>
          </w:p>
          <w:p w14:paraId="64960E8B" w14:textId="77777777" w:rsidR="00AD6E5B" w:rsidRPr="00AD6E5B" w:rsidRDefault="00AD6E5B" w:rsidP="00AD6E5B">
            <w:pPr>
              <w:rPr>
                <w:rFonts w:ascii="Calibri" w:hAnsi="Calibri" w:cs="Times New Roman"/>
                <w:sz w:val="16"/>
                <w:szCs w:val="16"/>
              </w:rPr>
            </w:pPr>
            <w:r w:rsidRPr="00AD6E5B">
              <w:rPr>
                <w:rFonts w:ascii="Calibri" w:hAnsi="Calibri" w:cs="Times New Roman"/>
                <w:sz w:val="16"/>
                <w:szCs w:val="16"/>
              </w:rPr>
              <w:t xml:space="preserve">cask, amontillado, Carnival, revenge, </w:t>
            </w:r>
            <w:proofErr w:type="spellStart"/>
            <w:r w:rsidRPr="00AD6E5B">
              <w:rPr>
                <w:rFonts w:ascii="Calibri" w:hAnsi="Calibri" w:cs="Times New Roman"/>
                <w:sz w:val="16"/>
                <w:szCs w:val="16"/>
              </w:rPr>
              <w:t>unredressed</w:t>
            </w:r>
            <w:proofErr w:type="spellEnd"/>
            <w:r w:rsidRPr="00AD6E5B">
              <w:rPr>
                <w:rFonts w:ascii="Calibri" w:hAnsi="Calibri" w:cs="Times New Roman"/>
                <w:sz w:val="16"/>
                <w:szCs w:val="16"/>
              </w:rPr>
              <w:t>, impunity, catacombs, preclude, motley, virtuoso, palazzo, puncheons, mason, flambeaux, niter, trowel, recess, mortar, gesticulation, immolation</w:t>
            </w:r>
          </w:p>
          <w:p w14:paraId="6BB8DBEF" w14:textId="77777777" w:rsidR="00AD6E5B" w:rsidRPr="00AD6E5B" w:rsidRDefault="00AD6E5B" w:rsidP="00AD6E5B">
            <w:pPr>
              <w:rPr>
                <w:rFonts w:ascii="Calibri" w:hAnsi="Calibri" w:cs="Times New Roman"/>
                <w:sz w:val="12"/>
                <w:szCs w:val="12"/>
              </w:rPr>
            </w:pPr>
          </w:p>
          <w:p w14:paraId="2DDA602E" w14:textId="77777777" w:rsidR="00AD6E5B" w:rsidRPr="00AD6E5B" w:rsidRDefault="00AD6E5B" w:rsidP="00AD6E5B">
            <w:pPr>
              <w:rPr>
                <w:rFonts w:ascii="Calibri" w:hAnsi="Calibri" w:cs="Times New Roman"/>
                <w:sz w:val="14"/>
                <w:szCs w:val="14"/>
              </w:rPr>
            </w:pPr>
            <w:r w:rsidRPr="00AD6E5B">
              <w:rPr>
                <w:rFonts w:ascii="Calibri" w:hAnsi="Calibri" w:cs="Times New Roman"/>
                <w:b/>
                <w:sz w:val="16"/>
                <w:szCs w:val="16"/>
                <w:u w:val="single"/>
              </w:rPr>
              <w:t>Academic Vocabulary:</w:t>
            </w:r>
            <w:r w:rsidRPr="00AD6E5B">
              <w:rPr>
                <w:rFonts w:ascii="Calibri" w:hAnsi="Calibri" w:cs="Times New Roman"/>
                <w:sz w:val="12"/>
                <w:szCs w:val="12"/>
              </w:rPr>
              <w:t xml:space="preserve"> </w:t>
            </w:r>
            <w:r w:rsidRPr="00AD6E5B">
              <w:rPr>
                <w:rFonts w:ascii="Calibri" w:hAnsi="Calibri" w:cs="Times New Roman"/>
                <w:sz w:val="16"/>
                <w:szCs w:val="16"/>
              </w:rPr>
              <w:t>symbolism, irony, mood tone, complex character</w:t>
            </w:r>
          </w:p>
        </w:tc>
        <w:tc>
          <w:tcPr>
            <w:tcW w:w="1890" w:type="dxa"/>
          </w:tcPr>
          <w:p w14:paraId="2DA87E08" w14:textId="77777777" w:rsidR="00AD6E5B" w:rsidRPr="00AD6E5B" w:rsidRDefault="00AD6E5B" w:rsidP="00AD6E5B">
            <w:pPr>
              <w:rPr>
                <w:rFonts w:ascii="Calibri" w:hAnsi="Calibri" w:cs="Times New Roman"/>
                <w:b/>
                <w:sz w:val="14"/>
                <w:szCs w:val="14"/>
                <w:u w:val="single"/>
              </w:rPr>
            </w:pPr>
            <w:r w:rsidRPr="00AD6E5B">
              <w:rPr>
                <w:rFonts w:ascii="Calibri" w:hAnsi="Calibri" w:cs="Times New Roman"/>
                <w:b/>
                <w:sz w:val="14"/>
                <w:szCs w:val="14"/>
                <w:u w:val="single"/>
              </w:rPr>
              <w:t>Key Vocabulary:</w:t>
            </w:r>
          </w:p>
          <w:p w14:paraId="33F7D106" w14:textId="77777777" w:rsidR="00AD6E5B" w:rsidRPr="00AD6E5B" w:rsidRDefault="00AD6E5B" w:rsidP="00AD6E5B">
            <w:pPr>
              <w:rPr>
                <w:rFonts w:ascii="Calibri" w:hAnsi="Calibri" w:cs="Times New Roman"/>
                <w:sz w:val="16"/>
                <w:szCs w:val="16"/>
              </w:rPr>
            </w:pPr>
            <w:r w:rsidRPr="00AD6E5B">
              <w:rPr>
                <w:rFonts w:ascii="Calibri" w:hAnsi="Calibri" w:cs="Times New Roman"/>
                <w:sz w:val="12"/>
                <w:szCs w:val="12"/>
              </w:rPr>
              <w:t xml:space="preserve"> </w:t>
            </w:r>
            <w:r w:rsidRPr="00AD6E5B">
              <w:rPr>
                <w:rFonts w:ascii="Calibri" w:hAnsi="Calibri" w:cs="Times New Roman"/>
                <w:sz w:val="16"/>
                <w:szCs w:val="16"/>
              </w:rPr>
              <w:t xml:space="preserve">cask, amontillado, Carnival, revenge, </w:t>
            </w:r>
            <w:proofErr w:type="spellStart"/>
            <w:r w:rsidRPr="00AD6E5B">
              <w:rPr>
                <w:rFonts w:ascii="Calibri" w:hAnsi="Calibri" w:cs="Times New Roman"/>
                <w:sz w:val="16"/>
                <w:szCs w:val="16"/>
              </w:rPr>
              <w:t>unredressed</w:t>
            </w:r>
            <w:proofErr w:type="spellEnd"/>
            <w:r w:rsidRPr="00AD6E5B">
              <w:rPr>
                <w:rFonts w:ascii="Calibri" w:hAnsi="Calibri" w:cs="Times New Roman"/>
                <w:sz w:val="16"/>
                <w:szCs w:val="16"/>
              </w:rPr>
              <w:t>, impunity, catacombs, preclude, motley, virtuoso, palazzo, puncheons, mason, flambeaux, niter, trowel, recess, mortar, gesticulation, immolation</w:t>
            </w:r>
          </w:p>
          <w:p w14:paraId="451A9E08" w14:textId="77777777" w:rsidR="00AD6E5B" w:rsidRPr="00AD6E5B" w:rsidRDefault="00AD6E5B" w:rsidP="00AD6E5B">
            <w:pPr>
              <w:rPr>
                <w:rFonts w:ascii="Calibri" w:hAnsi="Calibri" w:cs="Times New Roman"/>
                <w:sz w:val="12"/>
                <w:szCs w:val="12"/>
              </w:rPr>
            </w:pPr>
          </w:p>
          <w:p w14:paraId="292D845B" w14:textId="77777777" w:rsidR="00AD6E5B" w:rsidRPr="00AD6E5B" w:rsidRDefault="00AD6E5B" w:rsidP="00AD6E5B">
            <w:pPr>
              <w:rPr>
                <w:rFonts w:ascii="Calibri" w:hAnsi="Calibri" w:cs="Times New Roman"/>
                <w:sz w:val="14"/>
                <w:szCs w:val="14"/>
              </w:rPr>
            </w:pPr>
            <w:r w:rsidRPr="00AD6E5B">
              <w:rPr>
                <w:rFonts w:ascii="Calibri" w:hAnsi="Calibri" w:cs="Times New Roman"/>
                <w:b/>
                <w:sz w:val="16"/>
                <w:szCs w:val="16"/>
                <w:u w:val="single"/>
              </w:rPr>
              <w:t>Academic Vocabulary:</w:t>
            </w:r>
            <w:r w:rsidRPr="00AD6E5B">
              <w:rPr>
                <w:rFonts w:ascii="Calibri" w:hAnsi="Calibri" w:cs="Times New Roman"/>
                <w:sz w:val="12"/>
                <w:szCs w:val="12"/>
              </w:rPr>
              <w:t xml:space="preserve"> </w:t>
            </w:r>
            <w:r w:rsidRPr="00AD6E5B">
              <w:rPr>
                <w:rFonts w:ascii="Calibri" w:hAnsi="Calibri" w:cs="Times New Roman"/>
                <w:sz w:val="16"/>
                <w:szCs w:val="16"/>
              </w:rPr>
              <w:t>symbolism, irony, mood tone, complex character</w:t>
            </w:r>
          </w:p>
          <w:p w14:paraId="523B5CAB" w14:textId="77777777" w:rsidR="00AD6E5B" w:rsidRPr="00AD6E5B" w:rsidRDefault="00AD6E5B" w:rsidP="00AD6E5B">
            <w:pPr>
              <w:rPr>
                <w:rFonts w:ascii="Calibri" w:hAnsi="Calibri" w:cs="Times New Roman"/>
                <w:sz w:val="14"/>
                <w:szCs w:val="14"/>
              </w:rPr>
            </w:pPr>
          </w:p>
        </w:tc>
        <w:tc>
          <w:tcPr>
            <w:tcW w:w="1800" w:type="dxa"/>
          </w:tcPr>
          <w:p w14:paraId="4A5EDC25" w14:textId="77777777" w:rsidR="00AD6E5B" w:rsidRPr="00AD6E5B" w:rsidRDefault="00AD6E5B" w:rsidP="00AD6E5B">
            <w:pPr>
              <w:rPr>
                <w:rFonts w:ascii="Calibri" w:hAnsi="Calibri" w:cs="Times New Roman"/>
                <w:b/>
                <w:sz w:val="14"/>
                <w:szCs w:val="14"/>
                <w:u w:val="single"/>
              </w:rPr>
            </w:pPr>
            <w:r w:rsidRPr="00AD6E5B">
              <w:rPr>
                <w:rFonts w:ascii="Calibri" w:hAnsi="Calibri" w:cs="Times New Roman"/>
                <w:b/>
                <w:sz w:val="14"/>
                <w:szCs w:val="14"/>
                <w:u w:val="single"/>
              </w:rPr>
              <w:t>Key Vocabulary:</w:t>
            </w:r>
          </w:p>
          <w:p w14:paraId="343050FB" w14:textId="77777777" w:rsidR="00AD6E5B" w:rsidRPr="00AD6E5B" w:rsidRDefault="00AD6E5B" w:rsidP="00AD6E5B">
            <w:pPr>
              <w:rPr>
                <w:rFonts w:ascii="Calibri" w:hAnsi="Calibri" w:cs="Times New Roman"/>
                <w:sz w:val="16"/>
                <w:szCs w:val="16"/>
              </w:rPr>
            </w:pPr>
          </w:p>
        </w:tc>
      </w:tr>
    </w:tbl>
    <w:p w14:paraId="4F64DED8" w14:textId="77777777" w:rsidR="00B30C18" w:rsidRDefault="00B30C18">
      <w:bookmarkStart w:id="0" w:name="_GoBack"/>
      <w:bookmarkEnd w:id="0"/>
    </w:p>
    <w:sectPr w:rsidR="00B30C18" w:rsidSect="00AD6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B"/>
    <w:rsid w:val="00AD6E5B"/>
    <w:rsid w:val="00B3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0F2C"/>
  <w15:chartTrackingRefBased/>
  <w15:docId w15:val="{12FFBC0D-8934-4138-AA6E-AB811B4E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D6E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2017-10-24T12:14:00Z</dcterms:created>
  <dcterms:modified xsi:type="dcterms:W3CDTF">2017-10-24T12:15:00Z</dcterms:modified>
</cp:coreProperties>
</file>