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273A" w14:textId="77777777" w:rsidR="00EA2D02" w:rsidRPr="00EA2D02" w:rsidRDefault="00EA2D02" w:rsidP="00EA2D02">
      <w:pPr>
        <w:spacing w:after="200" w:line="240" w:lineRule="auto"/>
        <w:jc w:val="center"/>
        <w:rPr>
          <w:rFonts w:ascii="Calibri" w:eastAsia="Times New Roman" w:hAnsi="Calibri" w:cs="Times New Roman"/>
          <w:b/>
        </w:rPr>
      </w:pPr>
      <w:r w:rsidRPr="00EA2D02">
        <w:rPr>
          <w:rFonts w:ascii="Calibri" w:eastAsia="Times New Roman" w:hAnsi="Calibri" w:cs="Times New Roman"/>
          <w:b/>
        </w:rPr>
        <w:t>Weekly Lesson Plans</w:t>
      </w:r>
    </w:p>
    <w:p w14:paraId="04179A7D" w14:textId="77777777" w:rsidR="00EA2D02" w:rsidRPr="00EA2D02" w:rsidRDefault="00EA2D02" w:rsidP="00EA2D02">
      <w:pPr>
        <w:spacing w:after="200" w:line="240" w:lineRule="auto"/>
        <w:rPr>
          <w:rFonts w:ascii="Calibri" w:eastAsia="Times New Roman" w:hAnsi="Calibri" w:cs="Times New Roman"/>
          <w:sz w:val="20"/>
          <w:szCs w:val="20"/>
        </w:rPr>
      </w:pPr>
      <w:r w:rsidRPr="00EA2D02">
        <w:rPr>
          <w:rFonts w:ascii="Calibri" w:eastAsia="Times New Roman" w:hAnsi="Calibri" w:cs="Times New Roman"/>
          <w:sz w:val="20"/>
          <w:szCs w:val="20"/>
          <w:u w:val="single"/>
        </w:rPr>
        <w:t>Teacher</w:t>
      </w:r>
      <w:r w:rsidRPr="00EA2D02">
        <w:rPr>
          <w:rFonts w:ascii="Calibri" w:eastAsia="Times New Roman" w:hAnsi="Calibri" w:cs="Times New Roman"/>
          <w:sz w:val="20"/>
          <w:szCs w:val="20"/>
        </w:rPr>
        <w:t xml:space="preserve">: </w:t>
      </w:r>
      <w:r w:rsidRPr="00EA2D02">
        <w:rPr>
          <w:rFonts w:ascii="Calibri" w:eastAsia="Times New Roman" w:hAnsi="Calibri" w:cs="Times New Roman"/>
          <w:b/>
          <w:sz w:val="20"/>
          <w:szCs w:val="20"/>
        </w:rPr>
        <w:t>Recia Smith</w:t>
      </w:r>
      <w:r w:rsidRPr="00EA2D02">
        <w:rPr>
          <w:rFonts w:ascii="Calibri" w:eastAsia="Times New Roman" w:hAnsi="Calibri" w:cs="Times New Roman"/>
          <w:sz w:val="20"/>
          <w:szCs w:val="20"/>
        </w:rPr>
        <w:tab/>
      </w:r>
      <w:r w:rsidRPr="00EA2D02">
        <w:rPr>
          <w:rFonts w:ascii="Calibri" w:eastAsia="Times New Roman" w:hAnsi="Calibri" w:cs="Times New Roman"/>
          <w:sz w:val="20"/>
          <w:szCs w:val="20"/>
        </w:rPr>
        <w:tab/>
      </w:r>
      <w:r w:rsidRPr="00EA2D02">
        <w:rPr>
          <w:rFonts w:ascii="Calibri" w:eastAsia="Times New Roman" w:hAnsi="Calibri" w:cs="Times New Roman"/>
          <w:sz w:val="20"/>
          <w:szCs w:val="20"/>
        </w:rPr>
        <w:tab/>
      </w:r>
      <w:r w:rsidRPr="00EA2D02">
        <w:rPr>
          <w:rFonts w:ascii="Calibri" w:eastAsia="Times New Roman" w:hAnsi="Calibri" w:cs="Times New Roman"/>
          <w:sz w:val="20"/>
          <w:szCs w:val="20"/>
          <w:u w:val="single"/>
        </w:rPr>
        <w:t>Course</w:t>
      </w:r>
      <w:r w:rsidRPr="00EA2D02">
        <w:rPr>
          <w:rFonts w:ascii="Calibri" w:eastAsia="Times New Roman" w:hAnsi="Calibri" w:cs="Times New Roman"/>
          <w:sz w:val="20"/>
          <w:szCs w:val="20"/>
        </w:rPr>
        <w:t xml:space="preserve">: </w:t>
      </w:r>
      <w:r w:rsidRPr="00EA2D02">
        <w:rPr>
          <w:rFonts w:ascii="Calibri" w:eastAsia="Times New Roman" w:hAnsi="Calibri" w:cs="Times New Roman"/>
          <w:sz w:val="20"/>
          <w:szCs w:val="20"/>
        </w:rPr>
        <w:tab/>
      </w:r>
      <w:r w:rsidRPr="00EA2D02">
        <w:rPr>
          <w:rFonts w:ascii="Calibri" w:eastAsia="Times New Roman" w:hAnsi="Calibri" w:cs="Times New Roman"/>
          <w:b/>
          <w:sz w:val="20"/>
          <w:szCs w:val="20"/>
        </w:rPr>
        <w:t>English 1/English 1 Honors</w:t>
      </w:r>
      <w:r w:rsidRPr="00EA2D02">
        <w:rPr>
          <w:rFonts w:ascii="Calibri" w:eastAsia="Times New Roman" w:hAnsi="Calibri" w:cs="Times New Roman"/>
          <w:b/>
          <w:sz w:val="20"/>
          <w:szCs w:val="20"/>
        </w:rPr>
        <w:tab/>
      </w:r>
      <w:r w:rsidRPr="00EA2D02">
        <w:rPr>
          <w:rFonts w:ascii="Calibri" w:eastAsia="Times New Roman" w:hAnsi="Calibri" w:cs="Times New Roman"/>
          <w:sz w:val="20"/>
          <w:szCs w:val="20"/>
          <w:u w:val="single"/>
        </w:rPr>
        <w:t>Week</w:t>
      </w:r>
      <w:r w:rsidRPr="00EA2D02">
        <w:rPr>
          <w:rFonts w:ascii="Calibri" w:eastAsia="Times New Roman" w:hAnsi="Calibri" w:cs="Times New Roman"/>
          <w:sz w:val="20"/>
          <w:szCs w:val="20"/>
        </w:rPr>
        <w:t>: Nov. 13-17</w:t>
      </w:r>
    </w:p>
    <w:p w14:paraId="188E6CA7" w14:textId="77777777" w:rsidR="00EA2D02" w:rsidRPr="00EA2D02" w:rsidRDefault="00EA2D02" w:rsidP="00EA2D02">
      <w:pPr>
        <w:spacing w:after="200" w:line="240" w:lineRule="auto"/>
        <w:rPr>
          <w:rFonts w:ascii="Calibri" w:eastAsia="Times New Roman" w:hAnsi="Calibri" w:cs="Times New Roman"/>
          <w:b/>
          <w:iCs/>
          <w:sz w:val="16"/>
          <w:szCs w:val="16"/>
        </w:rPr>
      </w:pPr>
      <w:r w:rsidRPr="00EA2D02">
        <w:rPr>
          <w:rFonts w:ascii="Calibri" w:eastAsia="Times New Roman" w:hAnsi="Calibri" w:cs="Times New Roman"/>
          <w:sz w:val="16"/>
          <w:szCs w:val="16"/>
          <w:u w:val="single"/>
        </w:rPr>
        <w:t>Key Learning Concepts</w:t>
      </w:r>
      <w:r w:rsidRPr="00EA2D02">
        <w:rPr>
          <w:rFonts w:ascii="Calibri" w:eastAsia="Times New Roman" w:hAnsi="Calibri" w:cs="Times New Roman"/>
          <w:sz w:val="16"/>
          <w:szCs w:val="16"/>
        </w:rPr>
        <w:t>: Word Choice, presentation medium, rhetoric, reasoning, and tone contribute to the significance of an argument.</w:t>
      </w:r>
    </w:p>
    <w:p w14:paraId="2AEB01D6" w14:textId="77777777" w:rsidR="00EA2D02" w:rsidRPr="00EA2D02" w:rsidRDefault="00EA2D02" w:rsidP="00EA2D02">
      <w:pPr>
        <w:spacing w:after="200" w:line="240" w:lineRule="auto"/>
        <w:rPr>
          <w:rFonts w:ascii="Calibri" w:eastAsia="Times New Roman" w:hAnsi="Calibri" w:cs="Times New Roman"/>
          <w:sz w:val="16"/>
          <w:szCs w:val="16"/>
        </w:rPr>
      </w:pPr>
      <w:r w:rsidRPr="00EA2D02">
        <w:rPr>
          <w:rFonts w:ascii="Calibri" w:eastAsia="Times New Roman" w:hAnsi="Calibri" w:cs="Times New Roman"/>
          <w:sz w:val="16"/>
          <w:szCs w:val="16"/>
          <w:u w:val="single"/>
        </w:rPr>
        <w:t>Unit Essential Question</w:t>
      </w:r>
      <w:r w:rsidRPr="00EA2D02">
        <w:rPr>
          <w:rFonts w:ascii="Calibri" w:eastAsia="Times New Roman" w:hAnsi="Calibri" w:cs="Times New Roman"/>
          <w:sz w:val="14"/>
          <w:szCs w:val="14"/>
        </w:rPr>
        <w:t xml:space="preserve">: </w:t>
      </w:r>
      <w:r w:rsidRPr="00EA2D02">
        <w:rPr>
          <w:rFonts w:ascii="Calibri" w:eastAsia="Times New Roman" w:hAnsi="Calibri" w:cs="Times New Roman"/>
          <w:sz w:val="16"/>
          <w:szCs w:val="16"/>
        </w:rPr>
        <w:t>How do I better understand the factors that contribute to a strong argument?</w:t>
      </w:r>
    </w:p>
    <w:p w14:paraId="14B226F1" w14:textId="77777777" w:rsidR="00EA2D02" w:rsidRPr="00EA2D02" w:rsidRDefault="00EA2D02" w:rsidP="00EA2D02">
      <w:pPr>
        <w:spacing w:after="200" w:line="240" w:lineRule="auto"/>
        <w:rPr>
          <w:rFonts w:ascii="Cambria" w:eastAsia="Times New Roman" w:hAnsi="Cambria" w:cs="Times New Roman"/>
          <w:sz w:val="10"/>
          <w:szCs w:val="10"/>
        </w:rPr>
      </w:pPr>
      <w:r w:rsidRPr="00EA2D02">
        <w:rPr>
          <w:rFonts w:ascii="Calibri" w:eastAsia="Times New Roman" w:hAnsi="Calibri" w:cs="Times New Roman"/>
          <w:sz w:val="16"/>
          <w:szCs w:val="16"/>
          <w:u w:val="single"/>
        </w:rPr>
        <w:t>Benchmark Standards Addressed</w:t>
      </w:r>
      <w:r w:rsidRPr="00EA2D02">
        <w:rPr>
          <w:rFonts w:ascii="Cambria" w:eastAsia="Times New Roman" w:hAnsi="Cambria" w:cs="Times New Roman"/>
          <w:b/>
          <w:sz w:val="18"/>
          <w:szCs w:val="18"/>
        </w:rPr>
        <w:t>:</w:t>
      </w:r>
      <w:r w:rsidRPr="00EA2D02">
        <w:rPr>
          <w:rFonts w:ascii="Cambria" w:eastAsia="Times New Roman" w:hAnsi="Cambria" w:cs="Times New Roman"/>
          <w:sz w:val="18"/>
          <w:szCs w:val="18"/>
        </w:rPr>
        <w:t xml:space="preserve"> </w:t>
      </w:r>
      <w:r w:rsidRPr="00EA2D02">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EA2D02">
        <w:rPr>
          <w:rFonts w:ascii="Calibri" w:eastAsia="Times New Roman" w:hAnsi="Calibri" w:cs="Times New Roman"/>
        </w:rPr>
        <w:t xml:space="preserve"> </w:t>
      </w:r>
      <w:r w:rsidRPr="00EA2D02">
        <w:rPr>
          <w:rFonts w:ascii="Cambria" w:eastAsia="Times New Roman" w:hAnsi="Cambria" w:cs="Times New Roman"/>
          <w:sz w:val="10"/>
          <w:szCs w:val="10"/>
        </w:rPr>
        <w:t xml:space="preserve">Whole group: Context Clue Prezi and handout- discusses the types, and </w:t>
      </w:r>
      <w:proofErr w:type="spellStart"/>
      <w:proofErr w:type="gramStart"/>
      <w:r w:rsidRPr="00EA2D02">
        <w:rPr>
          <w:rFonts w:ascii="Cambria" w:eastAsia="Times New Roman" w:hAnsi="Cambria" w:cs="Times New Roman"/>
          <w:sz w:val="10"/>
          <w:szCs w:val="10"/>
        </w:rPr>
        <w:t>strategies.Small</w:t>
      </w:r>
      <w:proofErr w:type="spellEnd"/>
      <w:proofErr w:type="gramEnd"/>
      <w:r w:rsidRPr="00EA2D02">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EA2D02">
        <w:rPr>
          <w:rFonts w:ascii="Cambria" w:eastAsia="Times New Roman" w:hAnsi="Cambria" w:cs="Times New Roman"/>
          <w:sz w:val="10"/>
          <w:szCs w:val="10"/>
        </w:rPr>
        <w:t>completed.rger</w:t>
      </w:r>
      <w:proofErr w:type="spellEnd"/>
      <w:proofErr w:type="gramEnd"/>
      <w:r w:rsidRPr="00EA2D02">
        <w:rPr>
          <w:rFonts w:ascii="Cambria" w:eastAsia="Times New Roman" w:hAnsi="Cambria" w:cs="Times New Roman"/>
          <w:sz w:val="10"/>
          <w:szCs w:val="10"/>
        </w:rPr>
        <w:t xml:space="preserve"> portions of a text (e.g., a section or chapter). (Level 3</w:t>
      </w:r>
      <w:proofErr w:type="gramStart"/>
      <w:r w:rsidRPr="00EA2D02">
        <w:rPr>
          <w:rFonts w:ascii="Cambria" w:eastAsia="Times New Roman" w:hAnsi="Cambria" w:cs="Times New Roman"/>
          <w:sz w:val="10"/>
          <w:szCs w:val="10"/>
        </w:rPr>
        <w:t>)  LAFS.910.RI.2.6</w:t>
      </w:r>
      <w:proofErr w:type="gramEnd"/>
      <w:r w:rsidRPr="00EA2D02">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EA2D02">
        <w:rPr>
          <w:rFonts w:ascii="Cambria" w:eastAsia="Times New Roman" w:hAnsi="Cambria" w:cs="Times New Roman"/>
          <w:sz w:val="10"/>
          <w:szCs w:val="10"/>
        </w:rPr>
        <w:t>910.W.</w:t>
      </w:r>
      <w:proofErr w:type="gramEnd"/>
      <w:r w:rsidRPr="00EA2D02">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EA2D02">
        <w:rPr>
          <w:rFonts w:ascii="Cambria" w:eastAsia="Times New Roman" w:hAnsi="Cambria" w:cs="Times New Roman"/>
          <w:sz w:val="10"/>
          <w:szCs w:val="10"/>
        </w:rPr>
        <w:t>910.W.</w:t>
      </w:r>
      <w:proofErr w:type="gramEnd"/>
      <w:r w:rsidRPr="00EA2D02">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EA2D02">
        <w:rPr>
          <w:rFonts w:ascii="Cambria" w:eastAsia="Times New Roman" w:hAnsi="Cambria" w:cs="Times New Roman"/>
          <w:sz w:val="10"/>
          <w:szCs w:val="10"/>
        </w:rPr>
        <w:t>910.W.</w:t>
      </w:r>
      <w:proofErr w:type="gramEnd"/>
      <w:r w:rsidRPr="00EA2D02">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EA2D02">
        <w:rPr>
          <w:rFonts w:ascii="Cambria" w:eastAsia="Times New Roman" w:hAnsi="Cambria" w:cs="Times New Roman"/>
          <w:sz w:val="10"/>
          <w:szCs w:val="10"/>
        </w:rPr>
        <w:t>910.L.</w:t>
      </w:r>
      <w:proofErr w:type="gramEnd"/>
      <w:r w:rsidRPr="00EA2D02">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EA2D02">
        <w:rPr>
          <w:rFonts w:ascii="Cambria" w:eastAsia="Times New Roman" w:hAnsi="Cambria" w:cs="Times New Roman"/>
          <w:sz w:val="10"/>
          <w:szCs w:val="10"/>
        </w:rPr>
        <w:t>910.L.</w:t>
      </w:r>
      <w:proofErr w:type="gramEnd"/>
      <w:r w:rsidRPr="00EA2D02">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EA2D02" w:rsidRPr="00EA2D02" w14:paraId="11FAB207" w14:textId="77777777" w:rsidTr="00847B81">
        <w:tc>
          <w:tcPr>
            <w:tcW w:w="1705" w:type="dxa"/>
          </w:tcPr>
          <w:p w14:paraId="118CA7DF"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A Day 1,3,5</w:t>
            </w:r>
          </w:p>
        </w:tc>
        <w:tc>
          <w:tcPr>
            <w:tcW w:w="1710" w:type="dxa"/>
          </w:tcPr>
          <w:p w14:paraId="5C10D1F4"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B Day 2,4,6</w:t>
            </w:r>
          </w:p>
        </w:tc>
        <w:tc>
          <w:tcPr>
            <w:tcW w:w="1800" w:type="dxa"/>
          </w:tcPr>
          <w:p w14:paraId="0C536379"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A Day 1,3,5</w:t>
            </w:r>
          </w:p>
        </w:tc>
        <w:tc>
          <w:tcPr>
            <w:tcW w:w="1890" w:type="dxa"/>
          </w:tcPr>
          <w:p w14:paraId="761BC6A9"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B Day 2,4,6</w:t>
            </w:r>
          </w:p>
        </w:tc>
        <w:tc>
          <w:tcPr>
            <w:tcW w:w="1890" w:type="dxa"/>
          </w:tcPr>
          <w:p w14:paraId="22A139F5"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A Day 1,3,5</w:t>
            </w:r>
          </w:p>
        </w:tc>
        <w:tc>
          <w:tcPr>
            <w:tcW w:w="1800" w:type="dxa"/>
          </w:tcPr>
          <w:p w14:paraId="1E392986" w14:textId="77777777" w:rsidR="00EA2D02" w:rsidRPr="00EA2D02" w:rsidRDefault="00EA2D02" w:rsidP="00EA2D02">
            <w:pPr>
              <w:jc w:val="center"/>
              <w:rPr>
                <w:rFonts w:ascii="Calibri" w:hAnsi="Calibri" w:cs="Times New Roman"/>
                <w:b/>
                <w:sz w:val="18"/>
                <w:szCs w:val="18"/>
              </w:rPr>
            </w:pPr>
            <w:r w:rsidRPr="00EA2D02">
              <w:rPr>
                <w:rFonts w:ascii="Calibri" w:hAnsi="Calibri" w:cs="Times New Roman"/>
                <w:b/>
                <w:sz w:val="18"/>
                <w:szCs w:val="18"/>
              </w:rPr>
              <w:t>B Day 2,4,6</w:t>
            </w:r>
          </w:p>
        </w:tc>
      </w:tr>
      <w:tr w:rsidR="00EA2D02" w:rsidRPr="00EA2D02" w14:paraId="3F889305" w14:textId="77777777" w:rsidTr="00847B81">
        <w:tc>
          <w:tcPr>
            <w:tcW w:w="1705" w:type="dxa"/>
          </w:tcPr>
          <w:p w14:paraId="598C80CC"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Bell Work:</w:t>
            </w:r>
          </w:p>
          <w:p w14:paraId="7E35EC2B"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Agenda; </w:t>
            </w:r>
          </w:p>
        </w:tc>
        <w:tc>
          <w:tcPr>
            <w:tcW w:w="1710" w:type="dxa"/>
          </w:tcPr>
          <w:p w14:paraId="75B23A8F" w14:textId="77777777" w:rsidR="00EA2D02" w:rsidRPr="00EA2D02" w:rsidRDefault="00EA2D02" w:rsidP="00EA2D02">
            <w:pPr>
              <w:rPr>
                <w:rFonts w:ascii="Calibri" w:hAnsi="Calibri" w:cs="Times New Roman"/>
                <w:b/>
                <w:sz w:val="16"/>
                <w:szCs w:val="16"/>
              </w:rPr>
            </w:pPr>
            <w:r w:rsidRPr="00EA2D02">
              <w:rPr>
                <w:rFonts w:ascii="Calibri" w:hAnsi="Calibri" w:cs="Times New Roman"/>
                <w:b/>
                <w:sz w:val="16"/>
                <w:szCs w:val="16"/>
                <w:u w:val="single"/>
              </w:rPr>
              <w:t>Bell Work</w:t>
            </w:r>
            <w:r w:rsidRPr="00EA2D02">
              <w:rPr>
                <w:rFonts w:ascii="Calibri" w:hAnsi="Calibri" w:cs="Times New Roman"/>
                <w:b/>
                <w:sz w:val="16"/>
                <w:szCs w:val="16"/>
              </w:rPr>
              <w:t xml:space="preserve">: </w:t>
            </w:r>
          </w:p>
          <w:p w14:paraId="517D736A"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Agenda; MUG 10</w:t>
            </w:r>
          </w:p>
        </w:tc>
        <w:tc>
          <w:tcPr>
            <w:tcW w:w="1800" w:type="dxa"/>
          </w:tcPr>
          <w:p w14:paraId="54C17FE6" w14:textId="77777777" w:rsidR="00EA2D02" w:rsidRPr="00EA2D02" w:rsidRDefault="00EA2D02" w:rsidP="00EA2D02">
            <w:pPr>
              <w:rPr>
                <w:rFonts w:ascii="Calibri" w:hAnsi="Calibri" w:cs="Times New Roman"/>
                <w:b/>
                <w:sz w:val="16"/>
                <w:szCs w:val="16"/>
              </w:rPr>
            </w:pPr>
            <w:r w:rsidRPr="00EA2D02">
              <w:rPr>
                <w:rFonts w:ascii="Calibri" w:hAnsi="Calibri" w:cs="Times New Roman"/>
                <w:b/>
                <w:sz w:val="16"/>
                <w:szCs w:val="16"/>
                <w:u w:val="single"/>
              </w:rPr>
              <w:t>Bell Work:</w:t>
            </w:r>
            <w:r w:rsidRPr="00EA2D02">
              <w:rPr>
                <w:rFonts w:ascii="Calibri" w:hAnsi="Calibri" w:cs="Times New Roman"/>
                <w:b/>
                <w:sz w:val="16"/>
                <w:szCs w:val="16"/>
              </w:rPr>
              <w:t xml:space="preserve"> </w:t>
            </w:r>
          </w:p>
          <w:p w14:paraId="1E5484F5"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Agenda; MUG 10</w:t>
            </w:r>
          </w:p>
        </w:tc>
        <w:tc>
          <w:tcPr>
            <w:tcW w:w="1890" w:type="dxa"/>
          </w:tcPr>
          <w:p w14:paraId="2B7D5BC9"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Bell Work:</w:t>
            </w:r>
          </w:p>
          <w:p w14:paraId="0336EB04" w14:textId="77777777" w:rsidR="00EA2D02" w:rsidRPr="00EA2D02" w:rsidRDefault="00EA2D02" w:rsidP="00EA2D02">
            <w:pPr>
              <w:rPr>
                <w:rFonts w:ascii="Calibri" w:hAnsi="Calibri" w:cs="Times New Roman"/>
                <w:b/>
                <w:sz w:val="16"/>
                <w:szCs w:val="16"/>
              </w:rPr>
            </w:pPr>
            <w:r w:rsidRPr="00EA2D02">
              <w:rPr>
                <w:rFonts w:ascii="Calibri" w:hAnsi="Calibri" w:cs="Times New Roman"/>
                <w:sz w:val="16"/>
                <w:szCs w:val="16"/>
              </w:rPr>
              <w:t>Agenda; Lit Term 10</w:t>
            </w:r>
          </w:p>
        </w:tc>
        <w:tc>
          <w:tcPr>
            <w:tcW w:w="1890" w:type="dxa"/>
          </w:tcPr>
          <w:p w14:paraId="6CE2A662"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Bell Work:</w:t>
            </w:r>
          </w:p>
          <w:p w14:paraId="4E15E4B4"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sz w:val="16"/>
                <w:szCs w:val="16"/>
              </w:rPr>
              <w:t>Agenda; Lit Term 10</w:t>
            </w:r>
          </w:p>
        </w:tc>
        <w:tc>
          <w:tcPr>
            <w:tcW w:w="1800" w:type="dxa"/>
          </w:tcPr>
          <w:p w14:paraId="38F3BBE9"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Bell Work:</w:t>
            </w:r>
          </w:p>
          <w:p w14:paraId="797CB069"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Agenda; Grammar Bk pgs. 344-346 Pronoun Notes</w:t>
            </w:r>
          </w:p>
        </w:tc>
      </w:tr>
      <w:tr w:rsidR="00EA2D02" w:rsidRPr="00EA2D02" w14:paraId="7165FB47" w14:textId="77777777" w:rsidTr="00847B81">
        <w:tc>
          <w:tcPr>
            <w:tcW w:w="1705" w:type="dxa"/>
          </w:tcPr>
          <w:p w14:paraId="757D0FCA" w14:textId="77777777" w:rsidR="00EA2D02" w:rsidRPr="00EA2D02" w:rsidRDefault="00EA2D02" w:rsidP="00EA2D02">
            <w:pPr>
              <w:rPr>
                <w:rFonts w:ascii="Calibri" w:hAnsi="Calibri" w:cs="Times New Roman"/>
                <w:b/>
                <w:sz w:val="16"/>
                <w:szCs w:val="16"/>
              </w:rPr>
            </w:pPr>
            <w:r w:rsidRPr="00EA2D02">
              <w:rPr>
                <w:rFonts w:ascii="Calibri" w:hAnsi="Calibri" w:cs="Times New Roman"/>
                <w:b/>
                <w:sz w:val="16"/>
                <w:szCs w:val="16"/>
                <w:u w:val="single"/>
              </w:rPr>
              <w:t>Essential Question:</w:t>
            </w:r>
            <w:r w:rsidRPr="00EA2D02">
              <w:rPr>
                <w:rFonts w:ascii="Calibri" w:hAnsi="Calibri" w:cs="Times New Roman"/>
                <w:b/>
                <w:sz w:val="16"/>
                <w:szCs w:val="16"/>
              </w:rPr>
              <w:t xml:space="preserve"> </w:t>
            </w:r>
          </w:p>
          <w:p w14:paraId="59D3A494" w14:textId="77777777" w:rsidR="00EA2D02" w:rsidRPr="00EA2D02" w:rsidRDefault="00EA2D02" w:rsidP="00EA2D02">
            <w:pPr>
              <w:rPr>
                <w:rFonts w:ascii="Calibri" w:hAnsi="Calibri" w:cs="Times New Roman"/>
                <w:sz w:val="16"/>
                <w:szCs w:val="16"/>
              </w:rPr>
            </w:pPr>
          </w:p>
        </w:tc>
        <w:tc>
          <w:tcPr>
            <w:tcW w:w="1710" w:type="dxa"/>
          </w:tcPr>
          <w:p w14:paraId="275DA6B2" w14:textId="77777777" w:rsidR="00EA2D02" w:rsidRPr="00EA2D02" w:rsidRDefault="00EA2D02" w:rsidP="00EA2D02">
            <w:pPr>
              <w:rPr>
                <w:rFonts w:ascii="Calibri" w:hAnsi="Calibri" w:cs="Times New Roman"/>
                <w:b/>
                <w:sz w:val="16"/>
                <w:szCs w:val="16"/>
              </w:rPr>
            </w:pPr>
            <w:r w:rsidRPr="00EA2D02">
              <w:rPr>
                <w:rFonts w:ascii="Calibri" w:hAnsi="Calibri" w:cs="Times New Roman"/>
                <w:b/>
                <w:sz w:val="16"/>
                <w:szCs w:val="16"/>
                <w:u w:val="single"/>
              </w:rPr>
              <w:t>Essential Question:</w:t>
            </w:r>
            <w:r w:rsidRPr="00EA2D02">
              <w:rPr>
                <w:rFonts w:ascii="Calibri" w:hAnsi="Calibri" w:cs="Times New Roman"/>
                <w:b/>
                <w:sz w:val="16"/>
                <w:szCs w:val="16"/>
              </w:rPr>
              <w:t xml:space="preserve"> </w:t>
            </w:r>
          </w:p>
          <w:p w14:paraId="4ED0C7D7"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We will discuss how authors develop their ideas through author’s purpose and rhetoric. </w:t>
            </w:r>
          </w:p>
          <w:p w14:paraId="3A8F6064" w14:textId="77777777" w:rsidR="00EA2D02" w:rsidRPr="00EA2D02" w:rsidRDefault="00EA2D02" w:rsidP="00EA2D02">
            <w:pPr>
              <w:rPr>
                <w:rFonts w:ascii="Calibri" w:hAnsi="Calibri" w:cs="Times New Roman"/>
                <w:sz w:val="16"/>
                <w:szCs w:val="16"/>
              </w:rPr>
            </w:pPr>
          </w:p>
          <w:p w14:paraId="2971BBA3"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I will create a chart  listing the rhetorical devices used and the emphasis they had on the text.</w:t>
            </w:r>
          </w:p>
        </w:tc>
        <w:tc>
          <w:tcPr>
            <w:tcW w:w="1800" w:type="dxa"/>
          </w:tcPr>
          <w:p w14:paraId="0B3837DB"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Essential Question</w:t>
            </w:r>
          </w:p>
          <w:p w14:paraId="06C385A8"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We will discuss how authors develop their ideas through author’s purpose and rhetoric. </w:t>
            </w:r>
          </w:p>
          <w:p w14:paraId="15EB413F" w14:textId="77777777" w:rsidR="00EA2D02" w:rsidRPr="00EA2D02" w:rsidRDefault="00EA2D02" w:rsidP="00EA2D02">
            <w:pPr>
              <w:rPr>
                <w:rFonts w:ascii="Calibri" w:hAnsi="Calibri" w:cs="Times New Roman"/>
                <w:sz w:val="16"/>
                <w:szCs w:val="16"/>
              </w:rPr>
            </w:pPr>
          </w:p>
          <w:p w14:paraId="7D32BEBD"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I will create a chart  listing the rhetorical devices used and the emphasis they had on the text.</w:t>
            </w:r>
          </w:p>
        </w:tc>
        <w:tc>
          <w:tcPr>
            <w:tcW w:w="1890" w:type="dxa"/>
          </w:tcPr>
          <w:p w14:paraId="1ECC42FC"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Essential Question:</w:t>
            </w:r>
          </w:p>
          <w:p w14:paraId="1D328DCC"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We will discuss how authors develop their ideas through author’s purpose and rhetoric. </w:t>
            </w:r>
          </w:p>
          <w:p w14:paraId="37769331" w14:textId="77777777" w:rsidR="00EA2D02" w:rsidRPr="00EA2D02" w:rsidRDefault="00EA2D02" w:rsidP="00EA2D02">
            <w:pPr>
              <w:rPr>
                <w:rFonts w:ascii="Calibri" w:hAnsi="Calibri" w:cs="Times New Roman"/>
                <w:sz w:val="16"/>
                <w:szCs w:val="16"/>
              </w:rPr>
            </w:pPr>
          </w:p>
          <w:p w14:paraId="5AF98E99"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I will create a chart listing the rhetorical devices used and the emphasis they had on the text.</w:t>
            </w:r>
          </w:p>
          <w:p w14:paraId="32E06E95" w14:textId="77777777" w:rsidR="00EA2D02" w:rsidRPr="00EA2D02" w:rsidRDefault="00EA2D02" w:rsidP="00EA2D02">
            <w:pPr>
              <w:rPr>
                <w:rFonts w:ascii="Calibri" w:hAnsi="Calibri" w:cs="Times New Roman"/>
                <w:sz w:val="16"/>
                <w:szCs w:val="16"/>
              </w:rPr>
            </w:pPr>
          </w:p>
        </w:tc>
        <w:tc>
          <w:tcPr>
            <w:tcW w:w="1890" w:type="dxa"/>
          </w:tcPr>
          <w:p w14:paraId="66FF0C4A"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Essential Question:</w:t>
            </w:r>
          </w:p>
          <w:p w14:paraId="61875BA1"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We will discuss how authors develop their ideas through author’s purpose and rhetoric. </w:t>
            </w:r>
          </w:p>
          <w:p w14:paraId="20D32D25" w14:textId="77777777" w:rsidR="00EA2D02" w:rsidRPr="00EA2D02" w:rsidRDefault="00EA2D02" w:rsidP="00EA2D02">
            <w:pPr>
              <w:rPr>
                <w:rFonts w:ascii="Calibri" w:hAnsi="Calibri" w:cs="Times New Roman"/>
                <w:sz w:val="16"/>
                <w:szCs w:val="16"/>
              </w:rPr>
            </w:pPr>
          </w:p>
          <w:p w14:paraId="6077AF5E"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I will create a chart listing the rhetorical devices used and the emphasis they had on the text.</w:t>
            </w:r>
          </w:p>
        </w:tc>
        <w:tc>
          <w:tcPr>
            <w:tcW w:w="1800" w:type="dxa"/>
          </w:tcPr>
          <w:p w14:paraId="6A8F9B90"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Essential Question:</w:t>
            </w:r>
          </w:p>
          <w:p w14:paraId="224FCB2A"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We will discuss how authors develop their ideas through author’s purpose and rhetoric. </w:t>
            </w:r>
          </w:p>
          <w:p w14:paraId="6A31DAA7" w14:textId="77777777" w:rsidR="00EA2D02" w:rsidRPr="00EA2D02" w:rsidRDefault="00EA2D02" w:rsidP="00EA2D02">
            <w:pPr>
              <w:rPr>
                <w:rFonts w:ascii="Calibri" w:hAnsi="Calibri" w:cs="Times New Roman"/>
                <w:sz w:val="16"/>
                <w:szCs w:val="16"/>
              </w:rPr>
            </w:pPr>
          </w:p>
          <w:p w14:paraId="159E350D"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I will create a chart  listing the rhetorical devices used and the emphasis they had on the text.</w:t>
            </w:r>
          </w:p>
        </w:tc>
      </w:tr>
      <w:tr w:rsidR="00EA2D02" w:rsidRPr="00EA2D02" w14:paraId="2D68A558" w14:textId="77777777" w:rsidTr="00847B81">
        <w:tc>
          <w:tcPr>
            <w:tcW w:w="1705" w:type="dxa"/>
          </w:tcPr>
          <w:p w14:paraId="7065BE8A" w14:textId="77777777" w:rsidR="00EA2D02" w:rsidRPr="00EA2D02" w:rsidRDefault="00EA2D02" w:rsidP="00EA2D02">
            <w:pPr>
              <w:rPr>
                <w:rFonts w:ascii="Calibri" w:hAnsi="Calibri" w:cs="Times New Roman"/>
                <w:b/>
                <w:sz w:val="16"/>
                <w:szCs w:val="16"/>
              </w:rPr>
            </w:pPr>
            <w:r w:rsidRPr="00EA2D02">
              <w:rPr>
                <w:rFonts w:ascii="Calibri" w:hAnsi="Calibri" w:cs="Times New Roman"/>
                <w:b/>
                <w:sz w:val="16"/>
                <w:szCs w:val="16"/>
                <w:u w:val="single"/>
              </w:rPr>
              <w:t>Activating Strategy:</w:t>
            </w:r>
            <w:r w:rsidRPr="00EA2D02">
              <w:rPr>
                <w:rFonts w:ascii="Calibri" w:hAnsi="Calibri" w:cs="Times New Roman"/>
                <w:b/>
                <w:sz w:val="16"/>
                <w:szCs w:val="16"/>
              </w:rPr>
              <w:t xml:space="preserve"> </w:t>
            </w:r>
          </w:p>
          <w:p w14:paraId="0A4B95C5" w14:textId="77777777" w:rsidR="00EA2D02" w:rsidRPr="00EA2D02" w:rsidRDefault="00EA2D02" w:rsidP="00EA2D02">
            <w:pPr>
              <w:rPr>
                <w:rFonts w:ascii="Calibri" w:hAnsi="Calibri" w:cs="Times New Roman"/>
                <w:sz w:val="12"/>
                <w:szCs w:val="12"/>
              </w:rPr>
            </w:pPr>
          </w:p>
        </w:tc>
        <w:tc>
          <w:tcPr>
            <w:tcW w:w="1710" w:type="dxa"/>
          </w:tcPr>
          <w:p w14:paraId="10BD4DC2"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 xml:space="preserve">Activating Strategy: </w:t>
            </w:r>
          </w:p>
          <w:p w14:paraId="495CBEE1" w14:textId="77777777" w:rsidR="00EA2D02" w:rsidRPr="00EA2D02" w:rsidRDefault="00EA2D02" w:rsidP="00EA2D02">
            <w:pPr>
              <w:rPr>
                <w:rFonts w:ascii="Calibri" w:hAnsi="Calibri" w:cs="Times New Roman"/>
                <w:sz w:val="14"/>
                <w:szCs w:val="14"/>
              </w:rPr>
            </w:pPr>
            <w:r w:rsidRPr="00EA2D02">
              <w:rPr>
                <w:rFonts w:ascii="Calibri" w:hAnsi="Calibri" w:cs="Times New Roman"/>
                <w:sz w:val="14"/>
                <w:szCs w:val="14"/>
              </w:rPr>
              <w:t>Dr. King’s speech, he dreams of the day where all men are treated equally. Do you feel that we have accomplished this as a country?</w:t>
            </w:r>
          </w:p>
        </w:tc>
        <w:tc>
          <w:tcPr>
            <w:tcW w:w="1800" w:type="dxa"/>
          </w:tcPr>
          <w:p w14:paraId="06138872" w14:textId="77777777" w:rsidR="00EA2D02" w:rsidRPr="00EA2D02" w:rsidRDefault="00EA2D02" w:rsidP="00EA2D02">
            <w:pPr>
              <w:rPr>
                <w:rFonts w:ascii="Calibri" w:hAnsi="Calibri" w:cs="Times New Roman"/>
                <w:sz w:val="16"/>
                <w:szCs w:val="16"/>
                <w:u w:val="single"/>
              </w:rPr>
            </w:pPr>
            <w:r w:rsidRPr="00EA2D02">
              <w:rPr>
                <w:rFonts w:ascii="Calibri" w:hAnsi="Calibri" w:cs="Times New Roman"/>
                <w:b/>
                <w:sz w:val="16"/>
                <w:szCs w:val="16"/>
                <w:u w:val="single"/>
              </w:rPr>
              <w:t>Activating Strategy:</w:t>
            </w:r>
            <w:r w:rsidRPr="00EA2D02">
              <w:rPr>
                <w:rFonts w:ascii="Calibri" w:hAnsi="Calibri" w:cs="Times New Roman"/>
                <w:sz w:val="16"/>
                <w:szCs w:val="16"/>
                <w:u w:val="single"/>
              </w:rPr>
              <w:t xml:space="preserve"> </w:t>
            </w:r>
          </w:p>
          <w:p w14:paraId="36663490" w14:textId="77777777" w:rsidR="00EA2D02" w:rsidRPr="00EA2D02" w:rsidRDefault="00EA2D02" w:rsidP="00EA2D02">
            <w:pPr>
              <w:rPr>
                <w:rFonts w:ascii="Calibri" w:hAnsi="Calibri" w:cs="Times New Roman"/>
                <w:sz w:val="14"/>
                <w:szCs w:val="14"/>
              </w:rPr>
            </w:pPr>
            <w:r w:rsidRPr="00EA2D02">
              <w:rPr>
                <w:rFonts w:ascii="Calibri" w:hAnsi="Calibri" w:cs="Times New Roman"/>
                <w:sz w:val="14"/>
                <w:szCs w:val="14"/>
              </w:rPr>
              <w:t>Dr. King’s speech, he dreams of the day where all men are treated equally. Do you feel that we have accomplished this as a country?</w:t>
            </w:r>
          </w:p>
        </w:tc>
        <w:tc>
          <w:tcPr>
            <w:tcW w:w="1890" w:type="dxa"/>
          </w:tcPr>
          <w:p w14:paraId="09FB462B"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Activating Strategy:</w:t>
            </w:r>
          </w:p>
          <w:p w14:paraId="07BF8889" w14:textId="77777777" w:rsidR="00EA2D02" w:rsidRPr="00EA2D02" w:rsidRDefault="00EA2D02" w:rsidP="00EA2D02">
            <w:pPr>
              <w:rPr>
                <w:rFonts w:ascii="Calibri" w:hAnsi="Calibri" w:cs="Times New Roman"/>
                <w:b/>
                <w:sz w:val="14"/>
                <w:szCs w:val="14"/>
              </w:rPr>
            </w:pPr>
          </w:p>
        </w:tc>
        <w:tc>
          <w:tcPr>
            <w:tcW w:w="1890" w:type="dxa"/>
          </w:tcPr>
          <w:p w14:paraId="59E5A9FD"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Activating Strategy:</w:t>
            </w:r>
          </w:p>
          <w:p w14:paraId="5AB72DEB" w14:textId="77777777" w:rsidR="00EA2D02" w:rsidRPr="00EA2D02" w:rsidRDefault="00EA2D02" w:rsidP="00EA2D02">
            <w:pPr>
              <w:rPr>
                <w:rFonts w:ascii="Calibri" w:hAnsi="Calibri" w:cs="Times New Roman"/>
                <w:b/>
                <w:sz w:val="14"/>
                <w:szCs w:val="14"/>
              </w:rPr>
            </w:pPr>
          </w:p>
        </w:tc>
        <w:tc>
          <w:tcPr>
            <w:tcW w:w="1800" w:type="dxa"/>
          </w:tcPr>
          <w:p w14:paraId="40697680"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Activating Strategy:</w:t>
            </w:r>
          </w:p>
          <w:p w14:paraId="28F3D615" w14:textId="77777777" w:rsidR="00EA2D02" w:rsidRPr="00EA2D02" w:rsidRDefault="00EA2D02" w:rsidP="00EA2D02">
            <w:pPr>
              <w:rPr>
                <w:rFonts w:ascii="Calibri" w:hAnsi="Calibri" w:cs="Times New Roman"/>
                <w:sz w:val="16"/>
                <w:szCs w:val="16"/>
              </w:rPr>
            </w:pPr>
          </w:p>
        </w:tc>
      </w:tr>
      <w:tr w:rsidR="00EA2D02" w:rsidRPr="00EA2D02" w14:paraId="0E2463F8" w14:textId="77777777" w:rsidTr="00847B81">
        <w:trPr>
          <w:trHeight w:val="2348"/>
        </w:trPr>
        <w:tc>
          <w:tcPr>
            <w:tcW w:w="1705" w:type="dxa"/>
          </w:tcPr>
          <w:p w14:paraId="229BDFE9"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Teaching Strategy:</w:t>
            </w:r>
          </w:p>
          <w:p w14:paraId="50E9B74C" w14:textId="77777777" w:rsidR="00EA2D02" w:rsidRPr="00EA2D02" w:rsidRDefault="00EA2D02" w:rsidP="00EA2D02">
            <w:pPr>
              <w:rPr>
                <w:rFonts w:ascii="Calibri" w:hAnsi="Calibri" w:cs="Times New Roman"/>
                <w:sz w:val="16"/>
                <w:szCs w:val="16"/>
              </w:rPr>
            </w:pPr>
          </w:p>
        </w:tc>
        <w:tc>
          <w:tcPr>
            <w:tcW w:w="1710" w:type="dxa"/>
          </w:tcPr>
          <w:p w14:paraId="3129CDA8"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Teaching Strategy:</w:t>
            </w:r>
          </w:p>
          <w:p w14:paraId="2BC360DA"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MLK’s “I Have a Dream” speech, pgs. 48-51</w:t>
            </w:r>
          </w:p>
          <w:p w14:paraId="0167553B" w14:textId="77777777" w:rsidR="00EA2D02" w:rsidRPr="00EA2D02" w:rsidRDefault="00EA2D02" w:rsidP="00EA2D02">
            <w:pPr>
              <w:rPr>
                <w:rFonts w:ascii="Calibri" w:hAnsi="Calibri" w:cs="Times New Roman"/>
                <w:sz w:val="16"/>
                <w:szCs w:val="16"/>
              </w:rPr>
            </w:pPr>
          </w:p>
          <w:p w14:paraId="743D573A"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Complete paragraph summaries</w:t>
            </w:r>
          </w:p>
          <w:p w14:paraId="70483F02" w14:textId="77777777" w:rsidR="00EA2D02" w:rsidRPr="00EA2D02" w:rsidRDefault="00EA2D02" w:rsidP="00EA2D02">
            <w:pPr>
              <w:rPr>
                <w:rFonts w:ascii="Calibri" w:hAnsi="Calibri" w:cs="Times New Roman"/>
                <w:sz w:val="16"/>
                <w:szCs w:val="16"/>
              </w:rPr>
            </w:pPr>
          </w:p>
          <w:p w14:paraId="1EA62D89"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Vocabulary </w:t>
            </w:r>
            <w:proofErr w:type="spellStart"/>
            <w:r w:rsidRPr="00EA2D02">
              <w:rPr>
                <w:rFonts w:ascii="Calibri" w:hAnsi="Calibri" w:cs="Times New Roman"/>
                <w:sz w:val="16"/>
                <w:szCs w:val="16"/>
              </w:rPr>
              <w:t>Frayers</w:t>
            </w:r>
            <w:proofErr w:type="spellEnd"/>
            <w:r w:rsidRPr="00EA2D02">
              <w:rPr>
                <w:rFonts w:ascii="Calibri" w:hAnsi="Calibri" w:cs="Times New Roman"/>
                <w:sz w:val="16"/>
                <w:szCs w:val="16"/>
              </w:rPr>
              <w:t xml:space="preserve"> for story vocabulary</w:t>
            </w:r>
          </w:p>
        </w:tc>
        <w:tc>
          <w:tcPr>
            <w:tcW w:w="1800" w:type="dxa"/>
          </w:tcPr>
          <w:p w14:paraId="682D9358"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 xml:space="preserve">Teaching Strategy: </w:t>
            </w:r>
          </w:p>
          <w:p w14:paraId="377A881C"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MLK’s “I Have a Dream” speech, pgs. 48-51</w:t>
            </w:r>
          </w:p>
          <w:p w14:paraId="72C47EA6" w14:textId="77777777" w:rsidR="00EA2D02" w:rsidRPr="00EA2D02" w:rsidRDefault="00EA2D02" w:rsidP="00EA2D02">
            <w:pPr>
              <w:rPr>
                <w:rFonts w:ascii="Calibri" w:hAnsi="Calibri" w:cs="Times New Roman"/>
                <w:sz w:val="16"/>
                <w:szCs w:val="16"/>
              </w:rPr>
            </w:pPr>
          </w:p>
          <w:p w14:paraId="773B9665"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Complete paragraph summaries</w:t>
            </w:r>
          </w:p>
          <w:p w14:paraId="440596B4" w14:textId="77777777" w:rsidR="00EA2D02" w:rsidRPr="00EA2D02" w:rsidRDefault="00EA2D02" w:rsidP="00EA2D02">
            <w:pPr>
              <w:rPr>
                <w:rFonts w:ascii="Calibri" w:hAnsi="Calibri" w:cs="Times New Roman"/>
                <w:sz w:val="16"/>
                <w:szCs w:val="16"/>
              </w:rPr>
            </w:pPr>
          </w:p>
          <w:p w14:paraId="25735487"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 xml:space="preserve">Vocabulary </w:t>
            </w:r>
            <w:proofErr w:type="spellStart"/>
            <w:r w:rsidRPr="00EA2D02">
              <w:rPr>
                <w:rFonts w:ascii="Calibri" w:hAnsi="Calibri" w:cs="Times New Roman"/>
                <w:sz w:val="16"/>
                <w:szCs w:val="16"/>
              </w:rPr>
              <w:t>Frayers</w:t>
            </w:r>
            <w:proofErr w:type="spellEnd"/>
            <w:r w:rsidRPr="00EA2D02">
              <w:rPr>
                <w:rFonts w:ascii="Calibri" w:hAnsi="Calibri" w:cs="Times New Roman"/>
                <w:sz w:val="16"/>
                <w:szCs w:val="16"/>
              </w:rPr>
              <w:t xml:space="preserve"> for story vocabulary</w:t>
            </w:r>
          </w:p>
          <w:p w14:paraId="547E906A" w14:textId="77777777" w:rsidR="00EA2D02" w:rsidRPr="00EA2D02" w:rsidRDefault="00EA2D02" w:rsidP="00EA2D02">
            <w:pPr>
              <w:rPr>
                <w:rFonts w:ascii="Calibri" w:hAnsi="Calibri" w:cs="Times New Roman"/>
                <w:sz w:val="18"/>
                <w:szCs w:val="18"/>
              </w:rPr>
            </w:pPr>
          </w:p>
        </w:tc>
        <w:tc>
          <w:tcPr>
            <w:tcW w:w="1890" w:type="dxa"/>
          </w:tcPr>
          <w:p w14:paraId="16771664"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Teaching Strategy:</w:t>
            </w:r>
          </w:p>
          <w:p w14:paraId="71A2B2AC"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6"/>
                <w:szCs w:val="16"/>
              </w:rPr>
              <w:t xml:space="preserve"> </w:t>
            </w:r>
            <w:r w:rsidRPr="00EA2D02">
              <w:rPr>
                <w:rFonts w:ascii="Calibri" w:hAnsi="Calibri" w:cs="Times New Roman"/>
                <w:b/>
                <w:sz w:val="14"/>
                <w:szCs w:val="14"/>
              </w:rPr>
              <w:t>MLK’s “I Have a Dream” speech, pgs. 48-51</w:t>
            </w:r>
          </w:p>
          <w:p w14:paraId="09AD611B" w14:textId="77777777" w:rsidR="00EA2D02" w:rsidRPr="00EA2D02" w:rsidRDefault="00EA2D02" w:rsidP="00EA2D02">
            <w:pPr>
              <w:rPr>
                <w:rFonts w:ascii="Calibri" w:hAnsi="Calibri" w:cs="Times New Roman"/>
                <w:b/>
                <w:sz w:val="14"/>
                <w:szCs w:val="14"/>
              </w:rPr>
            </w:pPr>
          </w:p>
          <w:p w14:paraId="5B72FC95"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Audio version of text, watch close read screencasts</w:t>
            </w:r>
          </w:p>
          <w:p w14:paraId="6550CDAC" w14:textId="77777777" w:rsidR="00EA2D02" w:rsidRPr="00EA2D02" w:rsidRDefault="00EA2D02" w:rsidP="00EA2D02">
            <w:pPr>
              <w:rPr>
                <w:rFonts w:ascii="Calibri" w:hAnsi="Calibri" w:cs="Times New Roman"/>
                <w:b/>
                <w:sz w:val="14"/>
                <w:szCs w:val="14"/>
              </w:rPr>
            </w:pPr>
          </w:p>
          <w:p w14:paraId="67EF2EC0" w14:textId="77777777" w:rsidR="00EA2D02" w:rsidRPr="00EA2D02" w:rsidRDefault="00EA2D02" w:rsidP="00EA2D02">
            <w:pPr>
              <w:rPr>
                <w:rFonts w:ascii="Calibri" w:hAnsi="Calibri" w:cs="Times New Roman"/>
                <w:b/>
                <w:i/>
                <w:sz w:val="14"/>
                <w:szCs w:val="14"/>
              </w:rPr>
            </w:pPr>
            <w:r w:rsidRPr="00EA2D02">
              <w:rPr>
                <w:rFonts w:ascii="Calibri" w:hAnsi="Calibri" w:cs="Times New Roman"/>
                <w:b/>
                <w:sz w:val="14"/>
                <w:szCs w:val="14"/>
              </w:rPr>
              <w:t xml:space="preserve">Watch the video from actual speech-compare and contrast the two mediums. </w:t>
            </w:r>
            <w:r w:rsidRPr="00EA2D02">
              <w:rPr>
                <w:rFonts w:ascii="Calibri" w:hAnsi="Calibri" w:cs="Times New Roman"/>
                <w:b/>
                <w:i/>
                <w:sz w:val="14"/>
                <w:szCs w:val="14"/>
              </w:rPr>
              <w:t>“What are the advantages and disadvantages to both?”</w:t>
            </w:r>
          </w:p>
          <w:p w14:paraId="5DE171D6" w14:textId="77777777" w:rsidR="00EA2D02" w:rsidRPr="00EA2D02" w:rsidRDefault="00EA2D02" w:rsidP="00EA2D02">
            <w:pPr>
              <w:rPr>
                <w:rFonts w:ascii="Calibri" w:hAnsi="Calibri" w:cs="Times New Roman"/>
                <w:sz w:val="16"/>
                <w:szCs w:val="16"/>
              </w:rPr>
            </w:pPr>
            <w:r w:rsidRPr="00EA2D02">
              <w:rPr>
                <w:rFonts w:ascii="Calibri" w:hAnsi="Calibri" w:cs="Times New Roman"/>
                <w:b/>
                <w:sz w:val="14"/>
                <w:szCs w:val="14"/>
              </w:rPr>
              <w:t>- Rhetorical device packet (due after Thanksgiving break)</w:t>
            </w:r>
          </w:p>
        </w:tc>
        <w:tc>
          <w:tcPr>
            <w:tcW w:w="1890" w:type="dxa"/>
          </w:tcPr>
          <w:p w14:paraId="2CD902C6"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Teaching Strategy:</w:t>
            </w:r>
          </w:p>
          <w:p w14:paraId="1C4C2C37"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MLK’s “I Have a Dream” speech, pgs. 48-51</w:t>
            </w:r>
          </w:p>
          <w:p w14:paraId="3148FBFE" w14:textId="77777777" w:rsidR="00EA2D02" w:rsidRPr="00EA2D02" w:rsidRDefault="00EA2D02" w:rsidP="00EA2D02">
            <w:pPr>
              <w:rPr>
                <w:rFonts w:ascii="Calibri" w:hAnsi="Calibri" w:cs="Times New Roman"/>
                <w:b/>
                <w:sz w:val="14"/>
                <w:szCs w:val="14"/>
              </w:rPr>
            </w:pPr>
          </w:p>
          <w:p w14:paraId="57F81A16"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Audio version of text, watch close read screencasts</w:t>
            </w:r>
          </w:p>
          <w:p w14:paraId="640D9D86" w14:textId="77777777" w:rsidR="00EA2D02" w:rsidRPr="00EA2D02" w:rsidRDefault="00EA2D02" w:rsidP="00EA2D02">
            <w:pPr>
              <w:rPr>
                <w:rFonts w:ascii="Calibri" w:hAnsi="Calibri" w:cs="Times New Roman"/>
                <w:b/>
                <w:sz w:val="14"/>
                <w:szCs w:val="14"/>
              </w:rPr>
            </w:pPr>
          </w:p>
          <w:p w14:paraId="79610E38" w14:textId="77777777" w:rsidR="00EA2D02" w:rsidRPr="00EA2D02" w:rsidRDefault="00EA2D02" w:rsidP="00EA2D02">
            <w:pPr>
              <w:rPr>
                <w:rFonts w:ascii="Calibri" w:hAnsi="Calibri" w:cs="Times New Roman"/>
                <w:b/>
                <w:i/>
                <w:sz w:val="14"/>
                <w:szCs w:val="14"/>
              </w:rPr>
            </w:pPr>
            <w:r w:rsidRPr="00EA2D02">
              <w:rPr>
                <w:rFonts w:ascii="Calibri" w:hAnsi="Calibri" w:cs="Times New Roman"/>
                <w:b/>
                <w:sz w:val="14"/>
                <w:szCs w:val="14"/>
              </w:rPr>
              <w:t xml:space="preserve">Watch the video from actual speech-compare and contrast the two mediums. </w:t>
            </w:r>
            <w:r w:rsidRPr="00EA2D02">
              <w:rPr>
                <w:rFonts w:ascii="Calibri" w:hAnsi="Calibri" w:cs="Times New Roman"/>
                <w:b/>
                <w:i/>
                <w:sz w:val="14"/>
                <w:szCs w:val="14"/>
              </w:rPr>
              <w:t>“What are the advantages and disadvantages to both?”</w:t>
            </w:r>
          </w:p>
          <w:p w14:paraId="1B6B73CE" w14:textId="77777777" w:rsidR="00EA2D02" w:rsidRPr="00EA2D02" w:rsidRDefault="00EA2D02" w:rsidP="00EA2D02">
            <w:pPr>
              <w:rPr>
                <w:rFonts w:ascii="Calibri" w:hAnsi="Calibri" w:cs="Times New Roman"/>
                <w:sz w:val="16"/>
                <w:szCs w:val="16"/>
              </w:rPr>
            </w:pPr>
            <w:r w:rsidRPr="00EA2D02">
              <w:rPr>
                <w:rFonts w:ascii="Calibri" w:hAnsi="Calibri" w:cs="Times New Roman"/>
                <w:b/>
                <w:sz w:val="14"/>
                <w:szCs w:val="14"/>
              </w:rPr>
              <w:t>- Rhetorical device packet (due after Thanksgiving break)</w:t>
            </w:r>
          </w:p>
        </w:tc>
        <w:tc>
          <w:tcPr>
            <w:tcW w:w="1800" w:type="dxa"/>
          </w:tcPr>
          <w:p w14:paraId="04466A40"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Teaching Strategy:</w:t>
            </w:r>
          </w:p>
          <w:p w14:paraId="1C66C682" w14:textId="77777777" w:rsidR="00EA2D02" w:rsidRPr="00EA2D02" w:rsidRDefault="00EA2D02" w:rsidP="00EA2D02">
            <w:pPr>
              <w:rPr>
                <w:rFonts w:ascii="Calibri" w:hAnsi="Calibri" w:cs="Times New Roman"/>
                <w:b/>
                <w:i/>
                <w:sz w:val="14"/>
                <w:szCs w:val="14"/>
              </w:rPr>
            </w:pPr>
            <w:r w:rsidRPr="00EA2D02">
              <w:rPr>
                <w:rFonts w:ascii="Calibri" w:hAnsi="Calibri" w:cs="Times New Roman"/>
                <w:b/>
                <w:i/>
                <w:sz w:val="14"/>
                <w:szCs w:val="14"/>
              </w:rPr>
              <w:t>Vocabulary Quiz</w:t>
            </w:r>
          </w:p>
          <w:p w14:paraId="2DDA37FA" w14:textId="77777777" w:rsidR="00EA2D02" w:rsidRPr="00EA2D02" w:rsidRDefault="00EA2D02" w:rsidP="00EA2D02">
            <w:pPr>
              <w:rPr>
                <w:rFonts w:ascii="Calibri" w:hAnsi="Calibri" w:cs="Times New Roman"/>
                <w:b/>
                <w:i/>
                <w:sz w:val="14"/>
                <w:szCs w:val="14"/>
              </w:rPr>
            </w:pPr>
          </w:p>
          <w:p w14:paraId="27A247FD" w14:textId="77777777" w:rsidR="00EA2D02" w:rsidRPr="00EA2D02" w:rsidRDefault="00EA2D02" w:rsidP="00EA2D02">
            <w:pPr>
              <w:rPr>
                <w:rFonts w:ascii="Calibri" w:hAnsi="Calibri" w:cs="Times New Roman"/>
                <w:b/>
                <w:i/>
                <w:sz w:val="14"/>
                <w:szCs w:val="14"/>
              </w:rPr>
            </w:pPr>
            <w:r w:rsidRPr="00EA2D02">
              <w:rPr>
                <w:rFonts w:ascii="Calibri" w:hAnsi="Calibri" w:cs="Times New Roman"/>
                <w:b/>
                <w:i/>
                <w:sz w:val="14"/>
                <w:szCs w:val="14"/>
              </w:rPr>
              <w:t>PPT Questions (T.I.P.S.)</w:t>
            </w:r>
          </w:p>
          <w:p w14:paraId="17B08A68" w14:textId="77777777" w:rsidR="00EA2D02" w:rsidRPr="00EA2D02" w:rsidRDefault="00EA2D02" w:rsidP="00EA2D02">
            <w:pPr>
              <w:rPr>
                <w:rFonts w:ascii="Calibri" w:hAnsi="Calibri" w:cs="Times New Roman"/>
                <w:b/>
                <w:i/>
                <w:sz w:val="14"/>
                <w:szCs w:val="14"/>
              </w:rPr>
            </w:pPr>
          </w:p>
          <w:p w14:paraId="6ABA74EC" w14:textId="77777777" w:rsidR="00EA2D02" w:rsidRPr="00EA2D02" w:rsidRDefault="00EA2D02" w:rsidP="00EA2D02">
            <w:pPr>
              <w:rPr>
                <w:rFonts w:ascii="Calibri" w:hAnsi="Calibri" w:cs="Times New Roman"/>
                <w:b/>
                <w:i/>
                <w:sz w:val="14"/>
                <w:szCs w:val="14"/>
              </w:rPr>
            </w:pPr>
            <w:r w:rsidRPr="00EA2D02">
              <w:rPr>
                <w:rFonts w:ascii="Calibri" w:hAnsi="Calibri" w:cs="Times New Roman"/>
                <w:b/>
                <w:i/>
                <w:sz w:val="14"/>
                <w:szCs w:val="14"/>
              </w:rPr>
              <w:t>Next Class- all classwork, packets and story test</w:t>
            </w:r>
          </w:p>
        </w:tc>
      </w:tr>
      <w:tr w:rsidR="00EA2D02" w:rsidRPr="00EA2D02" w14:paraId="6961F118" w14:textId="77777777" w:rsidTr="00847B81">
        <w:tc>
          <w:tcPr>
            <w:tcW w:w="1705" w:type="dxa"/>
          </w:tcPr>
          <w:p w14:paraId="251BD997"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38774E0C" w14:textId="77777777" w:rsidR="00EA2D02" w:rsidRPr="00EA2D02" w:rsidRDefault="00EA2D02" w:rsidP="00EA2D02">
            <w:pPr>
              <w:rPr>
                <w:rFonts w:ascii="Calibri" w:hAnsi="Calibri" w:cs="Times New Roman"/>
                <w:b/>
                <w:sz w:val="16"/>
                <w:szCs w:val="16"/>
              </w:rPr>
            </w:pPr>
          </w:p>
        </w:tc>
        <w:tc>
          <w:tcPr>
            <w:tcW w:w="1710" w:type="dxa"/>
          </w:tcPr>
          <w:p w14:paraId="53F9F42E"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3719700A" w14:textId="77777777" w:rsidR="00EA2D02" w:rsidRPr="00EA2D02" w:rsidRDefault="00EA2D02" w:rsidP="00EA2D02">
            <w:pPr>
              <w:rPr>
                <w:rFonts w:ascii="Calibri" w:hAnsi="Calibri" w:cs="Times New Roman"/>
                <w:b/>
                <w:sz w:val="16"/>
                <w:szCs w:val="16"/>
              </w:rPr>
            </w:pPr>
          </w:p>
        </w:tc>
        <w:tc>
          <w:tcPr>
            <w:tcW w:w="1800" w:type="dxa"/>
          </w:tcPr>
          <w:p w14:paraId="65EBF59D"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283A7AE7" w14:textId="77777777" w:rsidR="00EA2D02" w:rsidRPr="00EA2D02" w:rsidRDefault="00EA2D02" w:rsidP="00EA2D02">
            <w:pPr>
              <w:rPr>
                <w:rFonts w:ascii="Calibri" w:hAnsi="Calibri" w:cs="Times New Roman"/>
                <w:sz w:val="16"/>
                <w:szCs w:val="16"/>
              </w:rPr>
            </w:pPr>
          </w:p>
        </w:tc>
        <w:tc>
          <w:tcPr>
            <w:tcW w:w="1890" w:type="dxa"/>
          </w:tcPr>
          <w:p w14:paraId="6689B4DA"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4BEBED3B" w14:textId="77777777" w:rsidR="00EA2D02" w:rsidRPr="00EA2D02" w:rsidRDefault="00EA2D02" w:rsidP="00EA2D02">
            <w:pPr>
              <w:rPr>
                <w:rFonts w:ascii="Calibri" w:hAnsi="Calibri" w:cs="Times New Roman"/>
                <w:sz w:val="16"/>
                <w:szCs w:val="16"/>
              </w:rPr>
            </w:pPr>
          </w:p>
        </w:tc>
        <w:tc>
          <w:tcPr>
            <w:tcW w:w="1890" w:type="dxa"/>
          </w:tcPr>
          <w:p w14:paraId="34F8C8B3"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473853D1" w14:textId="77777777" w:rsidR="00EA2D02" w:rsidRPr="00EA2D02" w:rsidRDefault="00EA2D02" w:rsidP="00EA2D02">
            <w:pPr>
              <w:rPr>
                <w:rFonts w:ascii="Calibri" w:hAnsi="Calibri" w:cs="Times New Roman"/>
                <w:sz w:val="14"/>
                <w:szCs w:val="14"/>
              </w:rPr>
            </w:pPr>
          </w:p>
        </w:tc>
        <w:tc>
          <w:tcPr>
            <w:tcW w:w="1800" w:type="dxa"/>
          </w:tcPr>
          <w:p w14:paraId="56F45C21"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Summarizing Strategy:</w:t>
            </w:r>
          </w:p>
          <w:p w14:paraId="777F4AB5" w14:textId="77777777" w:rsidR="00EA2D02" w:rsidRPr="00EA2D02" w:rsidRDefault="00EA2D02" w:rsidP="00EA2D02">
            <w:pPr>
              <w:rPr>
                <w:rFonts w:ascii="Calibri" w:hAnsi="Calibri" w:cs="Times New Roman"/>
                <w:sz w:val="16"/>
                <w:szCs w:val="16"/>
              </w:rPr>
            </w:pPr>
          </w:p>
        </w:tc>
      </w:tr>
      <w:tr w:rsidR="00EA2D02" w:rsidRPr="00EA2D02" w14:paraId="5AE9F364" w14:textId="77777777" w:rsidTr="00847B81">
        <w:tc>
          <w:tcPr>
            <w:tcW w:w="1705" w:type="dxa"/>
          </w:tcPr>
          <w:p w14:paraId="6D6B22EC"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4227A594" w14:textId="77777777" w:rsidR="00EA2D02" w:rsidRPr="00EA2D02" w:rsidRDefault="00EA2D02" w:rsidP="00EA2D02">
            <w:pPr>
              <w:rPr>
                <w:rFonts w:ascii="Calibri" w:hAnsi="Calibri" w:cs="Times New Roman"/>
                <w:sz w:val="16"/>
                <w:szCs w:val="16"/>
              </w:rPr>
            </w:pPr>
          </w:p>
        </w:tc>
        <w:tc>
          <w:tcPr>
            <w:tcW w:w="1710" w:type="dxa"/>
          </w:tcPr>
          <w:p w14:paraId="060803B3"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7C8290D6"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Vocabulary quiz 11/17 &amp; 11/27</w:t>
            </w:r>
          </w:p>
          <w:p w14:paraId="37FB6564"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Story test 11/28 &amp; 11/29</w:t>
            </w:r>
          </w:p>
        </w:tc>
        <w:tc>
          <w:tcPr>
            <w:tcW w:w="1800" w:type="dxa"/>
          </w:tcPr>
          <w:p w14:paraId="426D8CB6"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7FBC04B8"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Vocabulary quiz 11/17 &amp; 11/27</w:t>
            </w:r>
          </w:p>
          <w:p w14:paraId="6B0E088B"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Story test 11/28 &amp; 11/29</w:t>
            </w:r>
          </w:p>
          <w:p w14:paraId="146AA686" w14:textId="77777777" w:rsidR="00EA2D02" w:rsidRPr="00EA2D02" w:rsidRDefault="00EA2D02" w:rsidP="00EA2D02">
            <w:pPr>
              <w:rPr>
                <w:rFonts w:ascii="Calibri" w:hAnsi="Calibri" w:cs="Times New Roman"/>
                <w:sz w:val="16"/>
                <w:szCs w:val="16"/>
              </w:rPr>
            </w:pPr>
          </w:p>
        </w:tc>
        <w:tc>
          <w:tcPr>
            <w:tcW w:w="1890" w:type="dxa"/>
          </w:tcPr>
          <w:p w14:paraId="5A83170E"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72184CA6"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Vocabulary quiz 11/17 &amp; 11/27</w:t>
            </w:r>
          </w:p>
          <w:p w14:paraId="294170F8"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Story test 11/28 &amp; 11/29</w:t>
            </w:r>
          </w:p>
          <w:p w14:paraId="4E97ACE4" w14:textId="77777777" w:rsidR="00EA2D02" w:rsidRPr="00EA2D02" w:rsidRDefault="00EA2D02" w:rsidP="00EA2D02">
            <w:pPr>
              <w:rPr>
                <w:rFonts w:ascii="Calibri" w:hAnsi="Calibri" w:cs="Times New Roman"/>
                <w:sz w:val="16"/>
                <w:szCs w:val="16"/>
              </w:rPr>
            </w:pPr>
          </w:p>
        </w:tc>
        <w:tc>
          <w:tcPr>
            <w:tcW w:w="1890" w:type="dxa"/>
          </w:tcPr>
          <w:p w14:paraId="2BD075A7"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773E64CD"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Vocabulary quiz 11/17 &amp; 11/27</w:t>
            </w:r>
          </w:p>
          <w:p w14:paraId="2FAE0436"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Story test 11/28 &amp; 11/29</w:t>
            </w:r>
          </w:p>
          <w:p w14:paraId="41E44949" w14:textId="77777777" w:rsidR="00EA2D02" w:rsidRPr="00EA2D02" w:rsidRDefault="00EA2D02" w:rsidP="00EA2D02">
            <w:pPr>
              <w:rPr>
                <w:rFonts w:ascii="Calibri" w:hAnsi="Calibri" w:cs="Times New Roman"/>
                <w:sz w:val="16"/>
                <w:szCs w:val="16"/>
              </w:rPr>
            </w:pPr>
          </w:p>
        </w:tc>
        <w:tc>
          <w:tcPr>
            <w:tcW w:w="1800" w:type="dxa"/>
          </w:tcPr>
          <w:p w14:paraId="6DDC3BCD"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sz w:val="16"/>
                <w:szCs w:val="16"/>
                <w:u w:val="single"/>
              </w:rPr>
              <w:t>Assessment:</w:t>
            </w:r>
          </w:p>
          <w:p w14:paraId="34EF0FD9"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Vocabulary quiz 11/17 &amp; 11/27</w:t>
            </w:r>
          </w:p>
          <w:p w14:paraId="523FD2B8" w14:textId="77777777" w:rsidR="00EA2D02" w:rsidRPr="00EA2D02" w:rsidRDefault="00EA2D02" w:rsidP="00EA2D02">
            <w:pPr>
              <w:rPr>
                <w:rFonts w:ascii="Calibri" w:hAnsi="Calibri" w:cs="Times New Roman"/>
                <w:sz w:val="16"/>
                <w:szCs w:val="16"/>
              </w:rPr>
            </w:pPr>
            <w:r w:rsidRPr="00EA2D02">
              <w:rPr>
                <w:rFonts w:ascii="Calibri" w:hAnsi="Calibri" w:cs="Times New Roman"/>
                <w:sz w:val="16"/>
                <w:szCs w:val="16"/>
              </w:rPr>
              <w:t>Story test 11/28 &amp; 11/29</w:t>
            </w:r>
          </w:p>
          <w:p w14:paraId="7583C358" w14:textId="77777777" w:rsidR="00EA2D02" w:rsidRPr="00EA2D02" w:rsidRDefault="00EA2D02" w:rsidP="00EA2D02">
            <w:pPr>
              <w:rPr>
                <w:rFonts w:ascii="Calibri" w:hAnsi="Calibri" w:cs="Times New Roman"/>
                <w:sz w:val="16"/>
                <w:szCs w:val="16"/>
              </w:rPr>
            </w:pPr>
          </w:p>
        </w:tc>
      </w:tr>
      <w:tr w:rsidR="00EA2D02" w:rsidRPr="00EA2D02" w14:paraId="04895708" w14:textId="77777777" w:rsidTr="00847B81">
        <w:tc>
          <w:tcPr>
            <w:tcW w:w="1705" w:type="dxa"/>
          </w:tcPr>
          <w:p w14:paraId="5C2B16DF" w14:textId="77777777" w:rsidR="00EA2D02" w:rsidRPr="00EA2D02" w:rsidRDefault="00EA2D02" w:rsidP="00EA2D02">
            <w:pPr>
              <w:rPr>
                <w:rFonts w:ascii="Calibri" w:hAnsi="Calibri" w:cs="Times New Roman"/>
                <w:b/>
                <w:sz w:val="14"/>
                <w:szCs w:val="14"/>
                <w:u w:val="single"/>
              </w:rPr>
            </w:pPr>
            <w:r w:rsidRPr="00EA2D02">
              <w:rPr>
                <w:rFonts w:ascii="Calibri" w:hAnsi="Calibri" w:cs="Times New Roman"/>
                <w:b/>
                <w:sz w:val="14"/>
                <w:szCs w:val="14"/>
                <w:u w:val="single"/>
              </w:rPr>
              <w:t>Key Vocabulary:</w:t>
            </w:r>
          </w:p>
          <w:p w14:paraId="7C195727" w14:textId="77777777" w:rsidR="00EA2D02" w:rsidRPr="00EA2D02" w:rsidRDefault="00EA2D02" w:rsidP="00EA2D02">
            <w:pPr>
              <w:rPr>
                <w:rFonts w:ascii="Calibri" w:hAnsi="Calibri" w:cs="Times New Roman"/>
                <w:sz w:val="14"/>
                <w:szCs w:val="14"/>
              </w:rPr>
            </w:pPr>
          </w:p>
        </w:tc>
        <w:tc>
          <w:tcPr>
            <w:tcW w:w="1710" w:type="dxa"/>
          </w:tcPr>
          <w:p w14:paraId="733173D1" w14:textId="77777777" w:rsidR="00EA2D02" w:rsidRPr="00EA2D02" w:rsidRDefault="00EA2D02" w:rsidP="00EA2D02">
            <w:pPr>
              <w:rPr>
                <w:rFonts w:ascii="Calibri" w:hAnsi="Calibri" w:cs="Times New Roman"/>
                <w:b/>
                <w:sz w:val="14"/>
                <w:szCs w:val="14"/>
                <w:u w:val="single"/>
              </w:rPr>
            </w:pPr>
            <w:r w:rsidRPr="00EA2D02">
              <w:rPr>
                <w:rFonts w:ascii="Calibri" w:hAnsi="Calibri" w:cs="Times New Roman"/>
                <w:b/>
                <w:sz w:val="14"/>
                <w:szCs w:val="14"/>
                <w:u w:val="single"/>
              </w:rPr>
              <w:t>Key Vocabulary:</w:t>
            </w:r>
          </w:p>
          <w:p w14:paraId="4B35147B"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Redemptive, default, degenerate, inextricably, desolate, Decree, manacles, hew, jangling</w:t>
            </w:r>
          </w:p>
          <w:p w14:paraId="4E5FA0C1" w14:textId="77777777" w:rsidR="00EA2D02" w:rsidRPr="00EA2D02" w:rsidRDefault="00EA2D02" w:rsidP="00EA2D02">
            <w:pPr>
              <w:rPr>
                <w:rFonts w:ascii="Calibri" w:hAnsi="Calibri" w:cs="Times New Roman"/>
                <w:b/>
                <w:sz w:val="14"/>
                <w:szCs w:val="14"/>
              </w:rPr>
            </w:pPr>
          </w:p>
          <w:p w14:paraId="45A6DF6F"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i/>
                <w:sz w:val="14"/>
                <w:szCs w:val="14"/>
              </w:rPr>
              <w:t>Academic Vocab.:</w:t>
            </w:r>
            <w:r w:rsidRPr="00EA2D02">
              <w:rPr>
                <w:rFonts w:ascii="Calibri" w:hAnsi="Calibri" w:cs="Times New Roman"/>
                <w:b/>
                <w:sz w:val="14"/>
                <w:szCs w:val="14"/>
              </w:rPr>
              <w:br/>
              <w:t>rhetorical device, extended metaphor, seminal document, Logos, pathos, ethos</w:t>
            </w:r>
          </w:p>
          <w:p w14:paraId="2DD67E91" w14:textId="77777777" w:rsidR="00EA2D02" w:rsidRPr="00EA2D02" w:rsidRDefault="00EA2D02" w:rsidP="00EA2D02">
            <w:pPr>
              <w:rPr>
                <w:rFonts w:ascii="Calibri" w:hAnsi="Calibri" w:cs="Times New Roman"/>
                <w:sz w:val="16"/>
                <w:szCs w:val="16"/>
              </w:rPr>
            </w:pPr>
            <w:bookmarkStart w:id="0" w:name="_GoBack"/>
            <w:bookmarkEnd w:id="0"/>
          </w:p>
        </w:tc>
        <w:tc>
          <w:tcPr>
            <w:tcW w:w="1800" w:type="dxa"/>
          </w:tcPr>
          <w:p w14:paraId="18C240F8" w14:textId="77777777" w:rsidR="00EA2D02" w:rsidRPr="00EA2D02" w:rsidRDefault="00EA2D02" w:rsidP="00EA2D02">
            <w:pPr>
              <w:rPr>
                <w:rFonts w:ascii="Calibri" w:hAnsi="Calibri" w:cs="Times New Roman"/>
                <w:sz w:val="14"/>
                <w:szCs w:val="14"/>
                <w:u w:val="single"/>
              </w:rPr>
            </w:pPr>
            <w:r w:rsidRPr="00EA2D02">
              <w:rPr>
                <w:rFonts w:ascii="Calibri" w:hAnsi="Calibri" w:cs="Times New Roman"/>
                <w:b/>
                <w:sz w:val="14"/>
                <w:szCs w:val="14"/>
                <w:u w:val="single"/>
              </w:rPr>
              <w:lastRenderedPageBreak/>
              <w:t>Key Vocabulary:</w:t>
            </w:r>
            <w:r w:rsidRPr="00EA2D02">
              <w:rPr>
                <w:rFonts w:ascii="Calibri" w:hAnsi="Calibri" w:cs="Times New Roman"/>
                <w:sz w:val="14"/>
                <w:szCs w:val="14"/>
                <w:u w:val="single"/>
              </w:rPr>
              <w:t xml:space="preserve"> </w:t>
            </w:r>
          </w:p>
          <w:p w14:paraId="6F4317B9"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6"/>
                <w:szCs w:val="16"/>
              </w:rPr>
              <w:t xml:space="preserve"> </w:t>
            </w:r>
            <w:r w:rsidRPr="00EA2D02">
              <w:rPr>
                <w:rFonts w:ascii="Calibri" w:hAnsi="Calibri" w:cs="Times New Roman"/>
                <w:b/>
                <w:sz w:val="14"/>
                <w:szCs w:val="14"/>
              </w:rPr>
              <w:t>Redemptive, default, degenerate, inextricably, desolate, Decree, manacles, hew, jangling</w:t>
            </w:r>
          </w:p>
          <w:p w14:paraId="7BF205CC" w14:textId="77777777" w:rsidR="00EA2D02" w:rsidRPr="00EA2D02" w:rsidRDefault="00EA2D02" w:rsidP="00EA2D02">
            <w:pPr>
              <w:rPr>
                <w:rFonts w:ascii="Calibri" w:hAnsi="Calibri" w:cs="Times New Roman"/>
                <w:b/>
                <w:sz w:val="14"/>
                <w:szCs w:val="14"/>
              </w:rPr>
            </w:pPr>
          </w:p>
          <w:p w14:paraId="0ED54B0A"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i/>
                <w:sz w:val="14"/>
                <w:szCs w:val="14"/>
              </w:rPr>
              <w:t>Academic Vocab.:</w:t>
            </w:r>
            <w:r w:rsidRPr="00EA2D02">
              <w:rPr>
                <w:rFonts w:ascii="Calibri" w:hAnsi="Calibri" w:cs="Times New Roman"/>
                <w:b/>
                <w:sz w:val="14"/>
                <w:szCs w:val="14"/>
              </w:rPr>
              <w:br/>
              <w:t>rhetorical device, extended metaphor, seminal document, Logos, pathos, ethos</w:t>
            </w:r>
          </w:p>
          <w:p w14:paraId="27AC6FB6" w14:textId="77777777" w:rsidR="00EA2D02" w:rsidRPr="00EA2D02" w:rsidRDefault="00EA2D02" w:rsidP="00EA2D02">
            <w:pPr>
              <w:rPr>
                <w:rFonts w:ascii="Calibri" w:hAnsi="Calibri" w:cs="Times New Roman"/>
                <w:sz w:val="16"/>
                <w:szCs w:val="16"/>
              </w:rPr>
            </w:pPr>
          </w:p>
          <w:p w14:paraId="1D4671FC" w14:textId="77777777" w:rsidR="00EA2D02" w:rsidRPr="00EA2D02" w:rsidRDefault="00EA2D02" w:rsidP="00EA2D02">
            <w:pPr>
              <w:rPr>
                <w:rFonts w:ascii="Calibri" w:hAnsi="Calibri" w:cs="Times New Roman"/>
                <w:sz w:val="16"/>
                <w:szCs w:val="16"/>
              </w:rPr>
            </w:pPr>
          </w:p>
          <w:p w14:paraId="328F945C" w14:textId="77777777" w:rsidR="00EA2D02" w:rsidRPr="00EA2D02" w:rsidRDefault="00EA2D02" w:rsidP="00EA2D02">
            <w:pPr>
              <w:rPr>
                <w:rFonts w:ascii="Calibri" w:hAnsi="Calibri" w:cs="Times New Roman"/>
                <w:sz w:val="16"/>
                <w:szCs w:val="16"/>
              </w:rPr>
            </w:pPr>
          </w:p>
        </w:tc>
        <w:tc>
          <w:tcPr>
            <w:tcW w:w="1890" w:type="dxa"/>
          </w:tcPr>
          <w:p w14:paraId="493B4FA9" w14:textId="77777777" w:rsidR="00EA2D02" w:rsidRPr="00EA2D02" w:rsidRDefault="00EA2D02" w:rsidP="00EA2D02">
            <w:pPr>
              <w:rPr>
                <w:rFonts w:ascii="Calibri" w:hAnsi="Calibri" w:cs="Times New Roman"/>
                <w:b/>
                <w:sz w:val="14"/>
                <w:szCs w:val="14"/>
                <w:u w:val="single"/>
              </w:rPr>
            </w:pPr>
            <w:r w:rsidRPr="00EA2D02">
              <w:rPr>
                <w:rFonts w:ascii="Calibri" w:hAnsi="Calibri" w:cs="Times New Roman"/>
                <w:b/>
                <w:sz w:val="14"/>
                <w:szCs w:val="14"/>
                <w:u w:val="single"/>
              </w:rPr>
              <w:lastRenderedPageBreak/>
              <w:t>Key Vocabulary:</w:t>
            </w:r>
          </w:p>
          <w:p w14:paraId="036BCFC1"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Redemptive, default, degenerate, inextricably, desolate, Decree, manacles, hew, jangling</w:t>
            </w:r>
          </w:p>
          <w:p w14:paraId="5A0DCBEB" w14:textId="77777777" w:rsidR="00EA2D02" w:rsidRPr="00EA2D02" w:rsidRDefault="00EA2D02" w:rsidP="00EA2D02">
            <w:pPr>
              <w:rPr>
                <w:rFonts w:ascii="Calibri" w:hAnsi="Calibri" w:cs="Times New Roman"/>
                <w:b/>
                <w:sz w:val="14"/>
                <w:szCs w:val="14"/>
              </w:rPr>
            </w:pPr>
          </w:p>
          <w:p w14:paraId="5E54E809"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i/>
                <w:sz w:val="14"/>
                <w:szCs w:val="14"/>
              </w:rPr>
              <w:t>Academic Vocab.:</w:t>
            </w:r>
            <w:r w:rsidRPr="00EA2D02">
              <w:rPr>
                <w:rFonts w:ascii="Calibri" w:hAnsi="Calibri" w:cs="Times New Roman"/>
                <w:b/>
                <w:sz w:val="14"/>
                <w:szCs w:val="14"/>
              </w:rPr>
              <w:br/>
              <w:t>rhetorical device, extended metaphor, seminal document, Logos, pathos, ethos</w:t>
            </w:r>
          </w:p>
          <w:p w14:paraId="7A569029" w14:textId="77777777" w:rsidR="00EA2D02" w:rsidRPr="00EA2D02" w:rsidRDefault="00EA2D02" w:rsidP="00EA2D02">
            <w:pPr>
              <w:rPr>
                <w:rFonts w:ascii="Calibri" w:hAnsi="Calibri" w:cs="Times New Roman"/>
                <w:sz w:val="16"/>
                <w:szCs w:val="16"/>
              </w:rPr>
            </w:pPr>
          </w:p>
          <w:p w14:paraId="65E56E80" w14:textId="77777777" w:rsidR="00EA2D02" w:rsidRPr="00EA2D02" w:rsidRDefault="00EA2D02" w:rsidP="00EA2D02">
            <w:pPr>
              <w:rPr>
                <w:rFonts w:ascii="Calibri" w:hAnsi="Calibri" w:cs="Times New Roman"/>
                <w:sz w:val="14"/>
                <w:szCs w:val="14"/>
              </w:rPr>
            </w:pPr>
          </w:p>
        </w:tc>
        <w:tc>
          <w:tcPr>
            <w:tcW w:w="1890" w:type="dxa"/>
          </w:tcPr>
          <w:p w14:paraId="2DCD1D36" w14:textId="77777777" w:rsidR="00EA2D02" w:rsidRPr="00EA2D02" w:rsidRDefault="00EA2D02" w:rsidP="00EA2D02">
            <w:pPr>
              <w:rPr>
                <w:rFonts w:ascii="Calibri" w:hAnsi="Calibri" w:cs="Times New Roman"/>
                <w:b/>
                <w:sz w:val="14"/>
                <w:szCs w:val="14"/>
                <w:u w:val="single"/>
              </w:rPr>
            </w:pPr>
            <w:r w:rsidRPr="00EA2D02">
              <w:rPr>
                <w:rFonts w:ascii="Calibri" w:hAnsi="Calibri" w:cs="Times New Roman"/>
                <w:b/>
                <w:sz w:val="14"/>
                <w:szCs w:val="14"/>
                <w:u w:val="single"/>
              </w:rPr>
              <w:lastRenderedPageBreak/>
              <w:t>Key Vocabulary:</w:t>
            </w:r>
          </w:p>
          <w:p w14:paraId="30E66BFF" w14:textId="77777777" w:rsidR="00EA2D02" w:rsidRPr="00EA2D02" w:rsidRDefault="00EA2D02" w:rsidP="00EA2D02">
            <w:pPr>
              <w:rPr>
                <w:rFonts w:ascii="Calibri" w:hAnsi="Calibri" w:cs="Times New Roman"/>
                <w:b/>
                <w:sz w:val="14"/>
                <w:szCs w:val="14"/>
              </w:rPr>
            </w:pPr>
            <w:r w:rsidRPr="00EA2D02">
              <w:rPr>
                <w:rFonts w:ascii="Calibri" w:hAnsi="Calibri" w:cs="Times New Roman"/>
                <w:sz w:val="12"/>
                <w:szCs w:val="12"/>
              </w:rPr>
              <w:t xml:space="preserve"> </w:t>
            </w:r>
            <w:r w:rsidRPr="00EA2D02">
              <w:rPr>
                <w:rFonts w:ascii="Calibri" w:hAnsi="Calibri" w:cs="Times New Roman"/>
                <w:b/>
                <w:sz w:val="14"/>
                <w:szCs w:val="14"/>
              </w:rPr>
              <w:t>Redemptive, default, degenerate, inextricably, desolate, Decree, manacles, hew, jangling</w:t>
            </w:r>
          </w:p>
          <w:p w14:paraId="12C9E524" w14:textId="77777777" w:rsidR="00EA2D02" w:rsidRPr="00EA2D02" w:rsidRDefault="00EA2D02" w:rsidP="00EA2D02">
            <w:pPr>
              <w:rPr>
                <w:rFonts w:ascii="Calibri" w:hAnsi="Calibri" w:cs="Times New Roman"/>
                <w:b/>
                <w:sz w:val="14"/>
                <w:szCs w:val="14"/>
              </w:rPr>
            </w:pPr>
          </w:p>
          <w:p w14:paraId="66683ED6"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i/>
                <w:sz w:val="14"/>
                <w:szCs w:val="14"/>
              </w:rPr>
              <w:t>Academic Vocab.:</w:t>
            </w:r>
            <w:r w:rsidRPr="00EA2D02">
              <w:rPr>
                <w:rFonts w:ascii="Calibri" w:hAnsi="Calibri" w:cs="Times New Roman"/>
                <w:b/>
                <w:sz w:val="14"/>
                <w:szCs w:val="14"/>
              </w:rPr>
              <w:br/>
              <w:t>rhetorical device, extended metaphor, seminal document, Logos, pathos, ethos</w:t>
            </w:r>
          </w:p>
          <w:p w14:paraId="483F90C0" w14:textId="77777777" w:rsidR="00EA2D02" w:rsidRPr="00EA2D02" w:rsidRDefault="00EA2D02" w:rsidP="00EA2D02">
            <w:pPr>
              <w:rPr>
                <w:rFonts w:ascii="Calibri" w:hAnsi="Calibri" w:cs="Times New Roman"/>
                <w:sz w:val="16"/>
                <w:szCs w:val="16"/>
              </w:rPr>
            </w:pPr>
          </w:p>
          <w:p w14:paraId="49A0FD00" w14:textId="77777777" w:rsidR="00EA2D02" w:rsidRPr="00EA2D02" w:rsidRDefault="00EA2D02" w:rsidP="00EA2D02">
            <w:pPr>
              <w:rPr>
                <w:rFonts w:ascii="Calibri" w:hAnsi="Calibri" w:cs="Times New Roman"/>
                <w:sz w:val="14"/>
                <w:szCs w:val="14"/>
              </w:rPr>
            </w:pPr>
          </w:p>
        </w:tc>
        <w:tc>
          <w:tcPr>
            <w:tcW w:w="1800" w:type="dxa"/>
          </w:tcPr>
          <w:p w14:paraId="4016CE61" w14:textId="77777777" w:rsidR="00EA2D02" w:rsidRPr="00EA2D02" w:rsidRDefault="00EA2D02" w:rsidP="00EA2D02">
            <w:pPr>
              <w:rPr>
                <w:rFonts w:ascii="Calibri" w:hAnsi="Calibri" w:cs="Times New Roman"/>
                <w:b/>
                <w:sz w:val="14"/>
                <w:szCs w:val="14"/>
                <w:u w:val="single"/>
              </w:rPr>
            </w:pPr>
            <w:r w:rsidRPr="00EA2D02">
              <w:rPr>
                <w:rFonts w:ascii="Calibri" w:hAnsi="Calibri" w:cs="Times New Roman"/>
                <w:b/>
                <w:sz w:val="14"/>
                <w:szCs w:val="14"/>
                <w:u w:val="single"/>
              </w:rPr>
              <w:lastRenderedPageBreak/>
              <w:t>Key Vocabulary:</w:t>
            </w:r>
          </w:p>
          <w:p w14:paraId="45F82FDC" w14:textId="77777777" w:rsidR="00EA2D02" w:rsidRPr="00EA2D02" w:rsidRDefault="00EA2D02" w:rsidP="00EA2D02">
            <w:pPr>
              <w:rPr>
                <w:rFonts w:ascii="Calibri" w:hAnsi="Calibri" w:cs="Times New Roman"/>
                <w:b/>
                <w:sz w:val="14"/>
                <w:szCs w:val="14"/>
              </w:rPr>
            </w:pPr>
            <w:r w:rsidRPr="00EA2D02">
              <w:rPr>
                <w:rFonts w:ascii="Calibri" w:hAnsi="Calibri" w:cs="Times New Roman"/>
                <w:b/>
                <w:sz w:val="14"/>
                <w:szCs w:val="14"/>
              </w:rPr>
              <w:t>Redemptive, default, degenerate, inextricably, desolate, Decree, manacles, hew, jangling</w:t>
            </w:r>
          </w:p>
          <w:p w14:paraId="5D50F5D8" w14:textId="77777777" w:rsidR="00EA2D02" w:rsidRPr="00EA2D02" w:rsidRDefault="00EA2D02" w:rsidP="00EA2D02">
            <w:pPr>
              <w:rPr>
                <w:rFonts w:ascii="Calibri" w:hAnsi="Calibri" w:cs="Times New Roman"/>
                <w:b/>
                <w:sz w:val="14"/>
                <w:szCs w:val="14"/>
              </w:rPr>
            </w:pPr>
          </w:p>
          <w:p w14:paraId="05F44107" w14:textId="77777777" w:rsidR="00EA2D02" w:rsidRPr="00EA2D02" w:rsidRDefault="00EA2D02" w:rsidP="00EA2D02">
            <w:pPr>
              <w:rPr>
                <w:rFonts w:ascii="Calibri" w:hAnsi="Calibri" w:cs="Times New Roman"/>
                <w:b/>
                <w:sz w:val="16"/>
                <w:szCs w:val="16"/>
                <w:u w:val="single"/>
              </w:rPr>
            </w:pPr>
            <w:r w:rsidRPr="00EA2D02">
              <w:rPr>
                <w:rFonts w:ascii="Calibri" w:hAnsi="Calibri" w:cs="Times New Roman"/>
                <w:b/>
                <w:i/>
                <w:sz w:val="14"/>
                <w:szCs w:val="14"/>
              </w:rPr>
              <w:t>Academic Vocab.:</w:t>
            </w:r>
            <w:r w:rsidRPr="00EA2D02">
              <w:rPr>
                <w:rFonts w:ascii="Calibri" w:hAnsi="Calibri" w:cs="Times New Roman"/>
                <w:b/>
                <w:sz w:val="14"/>
                <w:szCs w:val="14"/>
              </w:rPr>
              <w:br/>
              <w:t>rhetorical device, extended metaphor, seminal document, Logos, pathos, ethos</w:t>
            </w:r>
          </w:p>
          <w:p w14:paraId="066F700E" w14:textId="77777777" w:rsidR="00EA2D02" w:rsidRPr="00EA2D02" w:rsidRDefault="00EA2D02" w:rsidP="00EA2D02">
            <w:pPr>
              <w:rPr>
                <w:rFonts w:ascii="Calibri" w:hAnsi="Calibri" w:cs="Times New Roman"/>
                <w:sz w:val="16"/>
                <w:szCs w:val="16"/>
              </w:rPr>
            </w:pPr>
          </w:p>
          <w:p w14:paraId="7C2A79A3" w14:textId="77777777" w:rsidR="00EA2D02" w:rsidRPr="00EA2D02" w:rsidRDefault="00EA2D02" w:rsidP="00EA2D02">
            <w:pPr>
              <w:rPr>
                <w:rFonts w:ascii="Calibri" w:hAnsi="Calibri" w:cs="Times New Roman"/>
                <w:sz w:val="14"/>
                <w:szCs w:val="14"/>
              </w:rPr>
            </w:pPr>
          </w:p>
        </w:tc>
      </w:tr>
    </w:tbl>
    <w:p w14:paraId="23DC8847" w14:textId="77777777" w:rsidR="000C426F" w:rsidRDefault="000C426F" w:rsidP="00EA2D02"/>
    <w:sectPr w:rsidR="000C426F" w:rsidSect="00EA2D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02"/>
    <w:rsid w:val="000C426F"/>
    <w:rsid w:val="00EA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F6AA"/>
  <w15:chartTrackingRefBased/>
  <w15:docId w15:val="{A6579260-CCA2-459C-B442-FCCF0043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A2D0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2017-12-01T14:28:00Z</dcterms:created>
  <dcterms:modified xsi:type="dcterms:W3CDTF">2017-12-01T14:29:00Z</dcterms:modified>
</cp:coreProperties>
</file>